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7C74" w14:textId="0413191F" w:rsidR="00724CC4" w:rsidRPr="00EF3562" w:rsidRDefault="00724CC4" w:rsidP="00724CC4">
      <w:pPr>
        <w:spacing w:after="0"/>
        <w:ind w:firstLine="540"/>
        <w:rPr>
          <w:b/>
          <w:bCs/>
        </w:rPr>
      </w:pPr>
      <w:r w:rsidRPr="00EF3562">
        <w:rPr>
          <w:b/>
          <w:bCs/>
        </w:rPr>
        <w:t xml:space="preserve">Tribunalul Iași, Sentința Civilă </w:t>
      </w:r>
      <w:r w:rsidR="00CC47F5" w:rsidRPr="00EF3562">
        <w:rPr>
          <w:b/>
          <w:bCs/>
        </w:rPr>
        <w:t>nr. 1042</w:t>
      </w:r>
      <w:r w:rsidRPr="00EF3562">
        <w:rPr>
          <w:b/>
          <w:bCs/>
        </w:rPr>
        <w:t xml:space="preserve"> </w:t>
      </w:r>
      <w:r w:rsidR="00CC47F5" w:rsidRPr="00EF3562">
        <w:rPr>
          <w:b/>
          <w:bCs/>
        </w:rPr>
        <w:t xml:space="preserve">din 24.05.2024 </w:t>
      </w:r>
    </w:p>
    <w:p w14:paraId="734D206F" w14:textId="77777777" w:rsidR="00724CC4" w:rsidRPr="00EF3562" w:rsidRDefault="00724CC4" w:rsidP="00724CC4">
      <w:pPr>
        <w:spacing w:after="0"/>
        <w:ind w:firstLine="540"/>
        <w:rPr>
          <w:b/>
          <w:bCs/>
        </w:rPr>
      </w:pPr>
    </w:p>
    <w:p w14:paraId="2EF1B6E6" w14:textId="6016849F" w:rsidR="00724CC4" w:rsidRPr="00EF3562" w:rsidRDefault="00724CC4" w:rsidP="00724CC4">
      <w:pPr>
        <w:spacing w:after="0"/>
        <w:ind w:firstLine="540"/>
        <w:rPr>
          <w:b/>
          <w:bCs/>
          <w:i/>
          <w:iCs/>
        </w:rPr>
      </w:pPr>
      <w:r w:rsidRPr="00EF3562">
        <w:rPr>
          <w:b/>
          <w:bCs/>
          <w:i/>
          <w:iCs/>
        </w:rPr>
        <w:t>Victimă tentativă de omor. Dovedită precaritatea situației</w:t>
      </w:r>
      <w:r w:rsidRPr="00EF3562">
        <w:rPr>
          <w:b/>
          <w:bCs/>
          <w:i/>
          <w:iCs/>
        </w:rPr>
        <w:t xml:space="preserve"> </w:t>
      </w:r>
      <w:r w:rsidRPr="00EF3562">
        <w:rPr>
          <w:b/>
          <w:bCs/>
          <w:i/>
          <w:iCs/>
        </w:rPr>
        <w:t xml:space="preserve">sale </w:t>
      </w:r>
      <w:r w:rsidRPr="00EF3562">
        <w:rPr>
          <w:b/>
          <w:bCs/>
          <w:i/>
          <w:iCs/>
        </w:rPr>
        <w:t>financiare</w:t>
      </w:r>
      <w:r w:rsidRPr="00EF3562">
        <w:rPr>
          <w:b/>
          <w:bCs/>
          <w:i/>
          <w:iCs/>
        </w:rPr>
        <w:t>. Respinsă</w:t>
      </w:r>
      <w:r w:rsidRPr="00EF3562">
        <w:rPr>
          <w:rStyle w:val="Referinnotdesubsol"/>
          <w:b/>
          <w:bCs/>
          <w:i/>
          <w:iCs/>
        </w:rPr>
        <w:footnoteReference w:id="1"/>
      </w:r>
      <w:r w:rsidRPr="00EF3562">
        <w:rPr>
          <w:b/>
          <w:bCs/>
          <w:i/>
          <w:iCs/>
        </w:rPr>
        <w:t xml:space="preserve"> cererea de acordare voucher pentru nevoi urgente - nedovedirea </w:t>
      </w:r>
      <w:r w:rsidRPr="00EF3562">
        <w:rPr>
          <w:b/>
          <w:bCs/>
          <w:i/>
          <w:iCs/>
        </w:rPr>
        <w:t>prejudiciului reclamat</w:t>
      </w:r>
    </w:p>
    <w:p w14:paraId="6E3B7E5D" w14:textId="77777777" w:rsidR="00724CC4" w:rsidRDefault="00724CC4" w:rsidP="008D7389">
      <w:pPr>
        <w:spacing w:after="0"/>
        <w:ind w:firstLine="540"/>
      </w:pPr>
    </w:p>
    <w:p w14:paraId="50C2EBD4" w14:textId="46776A72" w:rsidR="00CC47F5" w:rsidRDefault="00CC47F5" w:rsidP="008D7389">
      <w:pPr>
        <w:spacing w:after="0"/>
        <w:ind w:firstLine="540"/>
      </w:pPr>
      <w:r>
        <w:t>cod RJ 6242734g8 (https://www.rejust.ro/juris/6242734g8)</w:t>
      </w:r>
    </w:p>
    <w:p w14:paraId="60DE03C6" w14:textId="77777777" w:rsidR="00CC47F5" w:rsidRDefault="00CC47F5" w:rsidP="008D7389">
      <w:pPr>
        <w:spacing w:after="0"/>
        <w:ind w:firstLine="540"/>
      </w:pPr>
      <w:r>
        <w:t xml:space="preserve">   </w:t>
      </w:r>
    </w:p>
    <w:p w14:paraId="0EB8523C" w14:textId="7986FBD2" w:rsidR="00CC47F5" w:rsidRDefault="00CC47F5" w:rsidP="008D7389">
      <w:pPr>
        <w:spacing w:after="0"/>
        <w:ind w:firstLine="540"/>
        <w:jc w:val="center"/>
      </w:pPr>
      <w:r>
        <w:t xml:space="preserve">TRIBUNALUL </w:t>
      </w:r>
      <w:r w:rsidR="008D7389">
        <w:t>IAȘI</w:t>
      </w:r>
    </w:p>
    <w:p w14:paraId="503778B9" w14:textId="77777777" w:rsidR="00CC47F5" w:rsidRDefault="00CC47F5" w:rsidP="008D7389">
      <w:pPr>
        <w:spacing w:after="0"/>
        <w:ind w:firstLine="540"/>
        <w:jc w:val="center"/>
      </w:pPr>
      <w:r>
        <w:t>SECŢIA I CIVILĂ</w:t>
      </w:r>
    </w:p>
    <w:p w14:paraId="7946F48D" w14:textId="2E60D356" w:rsidR="00CC47F5" w:rsidRDefault="00CC47F5" w:rsidP="008D7389">
      <w:pPr>
        <w:spacing w:after="0"/>
        <w:ind w:firstLine="540"/>
        <w:jc w:val="center"/>
      </w:pPr>
      <w:r>
        <w:t xml:space="preserve">SENTINŢA CIVILĂ nr. </w:t>
      </w:r>
      <w:r w:rsidR="008D7389" w:rsidRPr="008D7389">
        <w:t>1042</w:t>
      </w:r>
      <w:r>
        <w:t>/2024</w:t>
      </w:r>
    </w:p>
    <w:p w14:paraId="2A9F623F" w14:textId="4123F186" w:rsidR="00CC47F5" w:rsidRDefault="00CC47F5" w:rsidP="008D7389">
      <w:pPr>
        <w:spacing w:after="0"/>
        <w:ind w:firstLine="540"/>
        <w:jc w:val="center"/>
      </w:pPr>
      <w:proofErr w:type="spellStart"/>
      <w:r>
        <w:t>Şedinţa</w:t>
      </w:r>
      <w:proofErr w:type="spellEnd"/>
      <w:r>
        <w:t xml:space="preserve"> din Camera de Consiliu de la 24 Mai 2024</w:t>
      </w:r>
    </w:p>
    <w:p w14:paraId="7E7E7289" w14:textId="77777777" w:rsidR="008D7389" w:rsidRDefault="008D7389" w:rsidP="008D7389">
      <w:pPr>
        <w:spacing w:after="0"/>
        <w:ind w:firstLine="540"/>
      </w:pPr>
      <w:r>
        <w:t>..........................................................................................</w:t>
      </w:r>
    </w:p>
    <w:p w14:paraId="2B3ED975" w14:textId="7D1096F9" w:rsidR="00CC47F5" w:rsidRDefault="00CC47F5" w:rsidP="008D7389">
      <w:pPr>
        <w:spacing w:after="0"/>
        <w:ind w:firstLine="540"/>
      </w:pPr>
      <w:r>
        <w:t xml:space="preserve">Ministerul </w:t>
      </w:r>
      <w:r w:rsidR="008D7389">
        <w:t>Public</w:t>
      </w:r>
      <w:r>
        <w:t xml:space="preserve"> – Parchetul de pe lângă Tribunalul </w:t>
      </w:r>
      <w:r w:rsidR="008D7389">
        <w:t>Iași.............</w:t>
      </w:r>
    </w:p>
    <w:p w14:paraId="35744839" w14:textId="77777777" w:rsidR="00CC47F5" w:rsidRDefault="00CC47F5" w:rsidP="008D7389">
      <w:pPr>
        <w:spacing w:after="0"/>
        <w:ind w:firstLine="540"/>
      </w:pPr>
    </w:p>
    <w:p w14:paraId="29836231" w14:textId="45D3F0E6" w:rsidR="00CC47F5" w:rsidRDefault="00CC47F5" w:rsidP="008D7389">
      <w:pPr>
        <w:spacing w:after="0"/>
        <w:ind w:firstLine="540"/>
        <w:jc w:val="both"/>
      </w:pPr>
      <w:r>
        <w:t xml:space="preserve">Pe rol judecarea cauzei </w:t>
      </w:r>
      <w:r w:rsidR="008D7389">
        <w:t>c</w:t>
      </w:r>
      <w:r>
        <w:t>ivil</w:t>
      </w:r>
      <w:r w:rsidR="008D7389">
        <w:t>e</w:t>
      </w:r>
      <w:r>
        <w:t xml:space="preserve"> privind pe petentul </w:t>
      </w:r>
      <w:r w:rsidR="008D7389">
        <w:t>A</w:t>
      </w:r>
      <w:r>
        <w:t xml:space="preserve">, având ca obiect acordare de </w:t>
      </w:r>
      <w:proofErr w:type="spellStart"/>
      <w:r>
        <w:t>compensatii</w:t>
      </w:r>
      <w:proofErr w:type="spellEnd"/>
      <w:r>
        <w:t xml:space="preserve"> financiare victimelor unor </w:t>
      </w:r>
      <w:proofErr w:type="spellStart"/>
      <w:r>
        <w:t>infractiuni</w:t>
      </w:r>
      <w:proofErr w:type="spellEnd"/>
      <w:r w:rsidR="008D7389">
        <w:t xml:space="preserve"> </w:t>
      </w:r>
      <w:r>
        <w:t xml:space="preserve">(L211/2004) </w:t>
      </w:r>
      <w:r w:rsidR="008D7389">
        <w:t xml:space="preserve">- </w:t>
      </w:r>
      <w:r>
        <w:t xml:space="preserve">avans din </w:t>
      </w:r>
      <w:proofErr w:type="spellStart"/>
      <w:r>
        <w:t>compensaţia</w:t>
      </w:r>
      <w:proofErr w:type="spellEnd"/>
      <w:r>
        <w:t xml:space="preserve"> financiară (voucher pentru acoperirea nevoilor urgente).</w:t>
      </w:r>
    </w:p>
    <w:p w14:paraId="305ABE01" w14:textId="77777777" w:rsidR="00CC47F5" w:rsidRDefault="00CC47F5" w:rsidP="008D7389">
      <w:pPr>
        <w:spacing w:after="0"/>
        <w:ind w:firstLine="540"/>
        <w:jc w:val="both"/>
      </w:pPr>
      <w:r>
        <w:tab/>
        <w:t xml:space="preserve">Dezbaterile au avut loc în </w:t>
      </w:r>
      <w:proofErr w:type="spellStart"/>
      <w:r>
        <w:t>şedinţa</w:t>
      </w:r>
      <w:proofErr w:type="spellEnd"/>
      <w:r>
        <w:t xml:space="preserve"> din Camera de consiliu din data de 20 mai 2024, fiind consemnate în încheierea de </w:t>
      </w:r>
      <w:proofErr w:type="spellStart"/>
      <w:r>
        <w:t>şedinţă</w:t>
      </w:r>
      <w:proofErr w:type="spellEnd"/>
      <w:r>
        <w:t xml:space="preserve"> din acea dată, când </w:t>
      </w:r>
      <w:proofErr w:type="spellStart"/>
      <w:r>
        <w:t>instanţa</w:t>
      </w:r>
      <w:proofErr w:type="spellEnd"/>
      <w:r>
        <w:t xml:space="preserve">, având nevoie de timp pentru a delibera, a amânat </w:t>
      </w:r>
      <w:proofErr w:type="spellStart"/>
      <w:r>
        <w:t>pronunţarea</w:t>
      </w:r>
      <w:proofErr w:type="spellEnd"/>
      <w:r>
        <w:t xml:space="preserve"> pentru astăzi, 24 mai 2024, când:  </w:t>
      </w:r>
    </w:p>
    <w:p w14:paraId="2437FBCA" w14:textId="77777777" w:rsidR="00CC47F5" w:rsidRDefault="00CC47F5" w:rsidP="008D7389">
      <w:pPr>
        <w:spacing w:after="0"/>
        <w:ind w:firstLine="540"/>
      </w:pPr>
    </w:p>
    <w:p w14:paraId="12C33C8B" w14:textId="77777777" w:rsidR="00CC47F5" w:rsidRDefault="00CC47F5" w:rsidP="008D7389">
      <w:pPr>
        <w:spacing w:after="0"/>
        <w:ind w:firstLine="540"/>
        <w:jc w:val="center"/>
      </w:pPr>
      <w:r>
        <w:t>INSTANŢA</w:t>
      </w:r>
    </w:p>
    <w:p w14:paraId="66F650E6" w14:textId="77777777" w:rsidR="00CC47F5" w:rsidRDefault="00CC47F5" w:rsidP="008D7389">
      <w:pPr>
        <w:spacing w:after="0"/>
        <w:ind w:firstLine="540"/>
      </w:pPr>
    </w:p>
    <w:p w14:paraId="128A6E6F" w14:textId="42BA1482" w:rsidR="00CC47F5" w:rsidRDefault="00CC47F5" w:rsidP="008D7389">
      <w:pPr>
        <w:spacing w:after="0"/>
        <w:ind w:firstLine="540"/>
      </w:pPr>
      <w:r>
        <w:tab/>
        <w:t xml:space="preserve">Prin cererea înregistrată pe rolul Tribunalului </w:t>
      </w:r>
      <w:r w:rsidR="008D7389">
        <w:t>Iași</w:t>
      </w:r>
      <w:r>
        <w:t xml:space="preserve"> la data de 26 aprilie 2024, petentul </w:t>
      </w:r>
      <w:r w:rsidR="008D7389">
        <w:t xml:space="preserve">A </w:t>
      </w:r>
      <w:proofErr w:type="spellStart"/>
      <w:r>
        <w:t>a</w:t>
      </w:r>
      <w:proofErr w:type="spellEnd"/>
      <w:r>
        <w:t xml:space="preserve"> solicitat </w:t>
      </w:r>
      <w:proofErr w:type="spellStart"/>
      <w:r>
        <w:t>instanţei</w:t>
      </w:r>
      <w:proofErr w:type="spellEnd"/>
      <w:r>
        <w:t xml:space="preserve"> acordarea unui avans din </w:t>
      </w:r>
      <w:proofErr w:type="spellStart"/>
      <w:r>
        <w:t>compensaţia</w:t>
      </w:r>
      <w:proofErr w:type="spellEnd"/>
      <w:r>
        <w:t xml:space="preserve"> financiară- voucher- pentru acoperirea nevoilor urgente, în cuantum de 15.000 lei.</w:t>
      </w:r>
    </w:p>
    <w:p w14:paraId="63BB5ADC" w14:textId="73529275" w:rsidR="00CC47F5" w:rsidRDefault="00CC47F5" w:rsidP="008D7389">
      <w:pPr>
        <w:spacing w:after="0"/>
        <w:ind w:firstLine="540"/>
      </w:pPr>
      <w:r>
        <w:tab/>
        <w:t xml:space="preserve">În cerere, s-a arătat că petentul a fost victima unei tentative la </w:t>
      </w:r>
      <w:proofErr w:type="spellStart"/>
      <w:r>
        <w:t>infracţiunea</w:t>
      </w:r>
      <w:proofErr w:type="spellEnd"/>
      <w:r>
        <w:t xml:space="preserve"> de omor, fiind lovit în cap, în zona magazinului </w:t>
      </w:r>
      <w:proofErr w:type="spellStart"/>
      <w:r>
        <w:t>aparţinând</w:t>
      </w:r>
      <w:proofErr w:type="spellEnd"/>
      <w:r>
        <w:t xml:space="preserve"> dlui </w:t>
      </w:r>
      <w:r w:rsidR="008D7389">
        <w:t>M</w:t>
      </w:r>
      <w:r>
        <w:t>.</w:t>
      </w:r>
    </w:p>
    <w:p w14:paraId="25998F27" w14:textId="77777777" w:rsidR="00CC47F5" w:rsidRDefault="00CC47F5" w:rsidP="008D7389">
      <w:pPr>
        <w:spacing w:after="0"/>
        <w:ind w:firstLine="540"/>
        <w:jc w:val="both"/>
      </w:pPr>
      <w:r>
        <w:tab/>
        <w:t xml:space="preserve">În drept, au fost invocate </w:t>
      </w:r>
      <w:proofErr w:type="spellStart"/>
      <w:r>
        <w:t>dispoziţiile</w:t>
      </w:r>
      <w:proofErr w:type="spellEnd"/>
      <w:r>
        <w:t xml:space="preserve"> art. 37 ind. 14 </w:t>
      </w:r>
      <w:proofErr w:type="spellStart"/>
      <w:r>
        <w:t>şi</w:t>
      </w:r>
      <w:proofErr w:type="spellEnd"/>
      <w:r>
        <w:t xml:space="preserve"> 37 ind. 15 din Legea nr. 318/2015, art. 30-34 din Legea nr. 211/2004 </w:t>
      </w:r>
      <w:proofErr w:type="spellStart"/>
      <w:r>
        <w:t>şi</w:t>
      </w:r>
      <w:proofErr w:type="spellEnd"/>
      <w:r>
        <w:t xml:space="preserve"> art. 527 </w:t>
      </w:r>
      <w:proofErr w:type="spellStart"/>
      <w:r>
        <w:t>şi</w:t>
      </w:r>
      <w:proofErr w:type="spellEnd"/>
      <w:r>
        <w:t xml:space="preserve"> urm. </w:t>
      </w:r>
      <w:proofErr w:type="spellStart"/>
      <w:r>
        <w:t>C.proc.civ</w:t>
      </w:r>
      <w:proofErr w:type="spellEnd"/>
      <w:r>
        <w:t>.</w:t>
      </w:r>
    </w:p>
    <w:p w14:paraId="0F158DDC" w14:textId="358932F1" w:rsidR="00CC47F5" w:rsidRDefault="00CC47F5" w:rsidP="008D7389">
      <w:pPr>
        <w:spacing w:after="0"/>
        <w:ind w:firstLine="540"/>
        <w:jc w:val="both"/>
      </w:pPr>
      <w:r>
        <w:tab/>
        <w:t xml:space="preserve">În dovedire, petentul a depus, în copie, Încheierea din Camera de Consiliu din data de 13.11.2023 </w:t>
      </w:r>
      <w:proofErr w:type="spellStart"/>
      <w:r>
        <w:t>pronunţată</w:t>
      </w:r>
      <w:proofErr w:type="spellEnd"/>
      <w:r>
        <w:t xml:space="preserve"> de Tribunalul </w:t>
      </w:r>
      <w:r w:rsidR="008D7389">
        <w:t>Iași</w:t>
      </w:r>
      <w:r>
        <w:t xml:space="preserve"> în dosarul nr. ####/99/2023, prin care s-a dispus achitarea sumei de 6000 de lei, cu titlu de </w:t>
      </w:r>
      <w:proofErr w:type="spellStart"/>
      <w:r>
        <w:t>asistenţă</w:t>
      </w:r>
      <w:proofErr w:type="spellEnd"/>
      <w:r>
        <w:t xml:space="preserve"> juridică gratuită a victimelor unor </w:t>
      </w:r>
      <w:proofErr w:type="spellStart"/>
      <w:r>
        <w:t>infracţiuni</w:t>
      </w:r>
      <w:proofErr w:type="spellEnd"/>
      <w:r>
        <w:t>, în dosarul nr. ###/P/2023.</w:t>
      </w:r>
    </w:p>
    <w:p w14:paraId="48EFD75C" w14:textId="77777777" w:rsidR="00CC47F5" w:rsidRDefault="00CC47F5" w:rsidP="008D7389">
      <w:pPr>
        <w:spacing w:after="0"/>
        <w:ind w:firstLine="540"/>
        <w:jc w:val="both"/>
      </w:pPr>
      <w:r>
        <w:tab/>
        <w:t>Cererea este scutită de la plata taxei judiciare de timbru, potrivit art. 34 alin.3 din Legea nr. 211/2004.</w:t>
      </w:r>
    </w:p>
    <w:p w14:paraId="3425C53B" w14:textId="6B741BD8" w:rsidR="00CC47F5" w:rsidRDefault="00CC47F5" w:rsidP="008D7389">
      <w:pPr>
        <w:spacing w:after="0"/>
        <w:ind w:firstLine="540"/>
        <w:jc w:val="both"/>
      </w:pPr>
      <w:r>
        <w:tab/>
        <w:t xml:space="preserve">Din oficiu, </w:t>
      </w:r>
      <w:proofErr w:type="spellStart"/>
      <w:r>
        <w:t>instanţa</w:t>
      </w:r>
      <w:proofErr w:type="spellEnd"/>
      <w:r>
        <w:t xml:space="preserve"> a dispus efectuarea de verificări în </w:t>
      </w:r>
      <w:proofErr w:type="spellStart"/>
      <w:r>
        <w:t>Patrimven</w:t>
      </w:r>
      <w:proofErr w:type="spellEnd"/>
      <w:r>
        <w:t xml:space="preserve"> cu privire la starea materială a petentului (d. 17-23); în </w:t>
      </w:r>
      <w:proofErr w:type="spellStart"/>
      <w:r>
        <w:t>acelaşi</w:t>
      </w:r>
      <w:proofErr w:type="spellEnd"/>
      <w:r>
        <w:t xml:space="preserve"> sens </w:t>
      </w:r>
      <w:proofErr w:type="spellStart"/>
      <w:r>
        <w:t>şi</w:t>
      </w:r>
      <w:proofErr w:type="spellEnd"/>
      <w:r>
        <w:t xml:space="preserve"> solicitantul a depus o </w:t>
      </w:r>
      <w:proofErr w:type="spellStart"/>
      <w:r>
        <w:t>adeverinţă</w:t>
      </w:r>
      <w:proofErr w:type="spellEnd"/>
      <w:r>
        <w:t xml:space="preserve"> eliberată de Primăria Comunei (f.38).</w:t>
      </w:r>
    </w:p>
    <w:p w14:paraId="280C35FC" w14:textId="3BB7B638" w:rsidR="00CC47F5" w:rsidRDefault="00CC47F5" w:rsidP="008D7389">
      <w:pPr>
        <w:spacing w:after="0"/>
        <w:ind w:firstLine="540"/>
        <w:jc w:val="both"/>
      </w:pPr>
      <w:r>
        <w:lastRenderedPageBreak/>
        <w:tab/>
        <w:t xml:space="preserve">La data de 9 mai 2024, Parchetul de pe lângă Tribunalul </w:t>
      </w:r>
      <w:r w:rsidR="008D7389">
        <w:t>Iași</w:t>
      </w:r>
      <w:r>
        <w:t xml:space="preserve"> a în</w:t>
      </w:r>
      <w:r w:rsidR="008D7389">
        <w:t>a</w:t>
      </w:r>
      <w:r>
        <w:t xml:space="preserve">intat la dosar o adresă care confirmă că în dosarul penal nr. 585/###/P/2023 sunt efectuate cercetări in rem sub aspectul </w:t>
      </w:r>
      <w:proofErr w:type="spellStart"/>
      <w:r>
        <w:t>săvârşirii</w:t>
      </w:r>
      <w:proofErr w:type="spellEnd"/>
      <w:r>
        <w:t xml:space="preserve"> </w:t>
      </w:r>
      <w:proofErr w:type="spellStart"/>
      <w:r>
        <w:t>infracţiunii</w:t>
      </w:r>
      <w:proofErr w:type="spellEnd"/>
      <w:r>
        <w:t xml:space="preserve"> de tentativă de omor, faptă prevăzută de art. 32 </w:t>
      </w:r>
      <w:proofErr w:type="spellStart"/>
      <w:r>
        <w:t>C.pen</w:t>
      </w:r>
      <w:proofErr w:type="spellEnd"/>
      <w:r>
        <w:t xml:space="preserve">. rap. la art. 188 alin.1 </w:t>
      </w:r>
      <w:proofErr w:type="spellStart"/>
      <w:r>
        <w:t>C.pen</w:t>
      </w:r>
      <w:proofErr w:type="spellEnd"/>
      <w:r>
        <w:t xml:space="preserve">., ca urmare a formulării unei plângeri penale de către numitul </w:t>
      </w:r>
      <w:r w:rsidR="008D7389">
        <w:t>A</w:t>
      </w:r>
      <w:r>
        <w:t xml:space="preserve"> (f.24).</w:t>
      </w:r>
    </w:p>
    <w:p w14:paraId="777FDE4F" w14:textId="77777777" w:rsidR="00CC47F5" w:rsidRDefault="00CC47F5" w:rsidP="008D7389">
      <w:pPr>
        <w:spacing w:after="0"/>
        <w:ind w:firstLine="540"/>
        <w:jc w:val="both"/>
      </w:pPr>
      <w:r>
        <w:tab/>
        <w:t xml:space="preserve">La termenul de judecată din data de 20 mai 2024, petentul a depus la dosar certificat de cazier judiciar (f.38), precizând, la solicitarea expresă a </w:t>
      </w:r>
      <w:proofErr w:type="spellStart"/>
      <w:r>
        <w:t>instanţei</w:t>
      </w:r>
      <w:proofErr w:type="spellEnd"/>
      <w:r>
        <w:t xml:space="preserve">, că solicită acordarea avansului pentru prejudiciul suferit reprezentat de </w:t>
      </w:r>
      <w:proofErr w:type="spellStart"/>
      <w:r>
        <w:t>câştigurile</w:t>
      </w:r>
      <w:proofErr w:type="spellEnd"/>
      <w:r>
        <w:t xml:space="preserve"> de care a fost lipsit de pe urma </w:t>
      </w:r>
      <w:proofErr w:type="spellStart"/>
      <w:r>
        <w:t>săvârşirii</w:t>
      </w:r>
      <w:proofErr w:type="spellEnd"/>
      <w:r>
        <w:t xml:space="preserve"> </w:t>
      </w:r>
      <w:proofErr w:type="spellStart"/>
      <w:r>
        <w:t>infracţiunii</w:t>
      </w:r>
      <w:proofErr w:type="spellEnd"/>
      <w:r>
        <w:t>.</w:t>
      </w:r>
    </w:p>
    <w:p w14:paraId="7CFFD5C9" w14:textId="01E29F93" w:rsidR="00CC47F5" w:rsidRDefault="00CC47F5" w:rsidP="008D7389">
      <w:pPr>
        <w:spacing w:after="0"/>
        <w:ind w:firstLine="540"/>
      </w:pPr>
      <w:r>
        <w:t xml:space="preserve">Analizând cererea formulată, Tribunalul </w:t>
      </w:r>
      <w:proofErr w:type="spellStart"/>
      <w:r>
        <w:t>reţine</w:t>
      </w:r>
      <w:proofErr w:type="spellEnd"/>
      <w:r>
        <w:t xml:space="preserve"> următoarele: </w:t>
      </w:r>
    </w:p>
    <w:p w14:paraId="4FBB24FD" w14:textId="1898B90C" w:rsidR="00CC47F5" w:rsidRDefault="00CC47F5" w:rsidP="008D7389">
      <w:pPr>
        <w:spacing w:after="0"/>
        <w:ind w:firstLine="540"/>
        <w:jc w:val="both"/>
      </w:pPr>
      <w:r>
        <w:t xml:space="preserve">Potrivit dispozițiilor art. 21 alin. 1 lit. a din  Legea nr. 211/2004, </w:t>
      </w:r>
      <w:proofErr w:type="spellStart"/>
      <w:r>
        <w:t>compensaţia</w:t>
      </w:r>
      <w:proofErr w:type="spellEnd"/>
      <w:r>
        <w:t xml:space="preserve"> financiară se acordă, la cerere, persoanelor asupra cărora a fost </w:t>
      </w:r>
      <w:proofErr w:type="spellStart"/>
      <w:r>
        <w:t>săvârşită</w:t>
      </w:r>
      <w:proofErr w:type="spellEnd"/>
      <w:r>
        <w:t xml:space="preserve"> o tentativă la </w:t>
      </w:r>
      <w:proofErr w:type="spellStart"/>
      <w:r>
        <w:t>infracţiunile</w:t>
      </w:r>
      <w:proofErr w:type="spellEnd"/>
      <w:r>
        <w:t xml:space="preserve"> de omor </w:t>
      </w:r>
      <w:proofErr w:type="spellStart"/>
      <w:r>
        <w:t>şi</w:t>
      </w:r>
      <w:proofErr w:type="spellEnd"/>
      <w:r>
        <w:t xml:space="preserve"> omor calificat, prevăzute la art. 188 </w:t>
      </w:r>
      <w:proofErr w:type="spellStart"/>
      <w:r>
        <w:t>şi</w:t>
      </w:r>
      <w:proofErr w:type="spellEnd"/>
      <w:r>
        <w:t xml:space="preserve"> 189 din Codul penal, o </w:t>
      </w:r>
      <w:proofErr w:type="spellStart"/>
      <w:r>
        <w:t>infracţiune</w:t>
      </w:r>
      <w:proofErr w:type="spellEnd"/>
      <w:r>
        <w:t xml:space="preserve"> de vătămare corporală, prevăzută la art. 194 din Codul penal, o </w:t>
      </w:r>
      <w:proofErr w:type="spellStart"/>
      <w:r>
        <w:t>infracţiune</w:t>
      </w:r>
      <w:proofErr w:type="spellEnd"/>
      <w:r>
        <w:t xml:space="preserve"> </w:t>
      </w:r>
      <w:proofErr w:type="spellStart"/>
      <w:r>
        <w:t>intenţionată</w:t>
      </w:r>
      <w:proofErr w:type="spellEnd"/>
      <w:r>
        <w:t xml:space="preserve"> care a avut ca urmare vătămarea corporală a victimei, o </w:t>
      </w:r>
      <w:proofErr w:type="spellStart"/>
      <w:r>
        <w:t>infracţiune</w:t>
      </w:r>
      <w:proofErr w:type="spellEnd"/>
      <w:r>
        <w:t xml:space="preserve"> de viol, act sexual cu un minor </w:t>
      </w:r>
      <w:proofErr w:type="spellStart"/>
      <w:r>
        <w:t>şi</w:t>
      </w:r>
      <w:proofErr w:type="spellEnd"/>
      <w:r>
        <w:t xml:space="preserve"> agresiune sexuală, prevăzute la art. </w:t>
      </w:r>
      <w:r w:rsidR="008D7389">
        <w:t>218-223</w:t>
      </w:r>
      <w:r>
        <w:t xml:space="preserve"> din Codul penal, o </w:t>
      </w:r>
      <w:proofErr w:type="spellStart"/>
      <w:r>
        <w:t>infracţiune</w:t>
      </w:r>
      <w:proofErr w:type="spellEnd"/>
      <w:r>
        <w:t xml:space="preserve"> de trafic de persoane </w:t>
      </w:r>
      <w:proofErr w:type="spellStart"/>
      <w:r>
        <w:t>şi</w:t>
      </w:r>
      <w:proofErr w:type="spellEnd"/>
      <w:r>
        <w:t xml:space="preserve"> trafic de minori, prevăzute la art. 210 </w:t>
      </w:r>
      <w:proofErr w:type="spellStart"/>
      <w:r>
        <w:t>şi</w:t>
      </w:r>
      <w:proofErr w:type="spellEnd"/>
      <w:r>
        <w:t xml:space="preserve"> 211 din Codul penal, o infracțiune de terorism, precum </w:t>
      </w:r>
      <w:proofErr w:type="spellStart"/>
      <w:r>
        <w:t>şi</w:t>
      </w:r>
      <w:proofErr w:type="spellEnd"/>
      <w:r>
        <w:t xml:space="preserve"> orice altă </w:t>
      </w:r>
      <w:proofErr w:type="spellStart"/>
      <w:r>
        <w:t>infracţiune</w:t>
      </w:r>
      <w:proofErr w:type="spellEnd"/>
      <w:r>
        <w:t xml:space="preserve"> </w:t>
      </w:r>
      <w:proofErr w:type="spellStart"/>
      <w:r>
        <w:t>intenţionată</w:t>
      </w:r>
      <w:proofErr w:type="spellEnd"/>
      <w:r>
        <w:t xml:space="preserve"> comisă cu </w:t>
      </w:r>
      <w:proofErr w:type="spellStart"/>
      <w:r>
        <w:t>violenţă</w:t>
      </w:r>
      <w:proofErr w:type="spellEnd"/>
      <w:r>
        <w:t xml:space="preserve">. De asemenea, potrivit alin. 1 </w:t>
      </w:r>
      <w:proofErr w:type="spellStart"/>
      <w:r>
        <w:t>lit</w:t>
      </w:r>
      <w:proofErr w:type="spellEnd"/>
      <w:r>
        <w:t xml:space="preserve"> b), </w:t>
      </w:r>
      <w:proofErr w:type="spellStart"/>
      <w:r>
        <w:t>compensaţia</w:t>
      </w:r>
      <w:proofErr w:type="spellEnd"/>
      <w:r>
        <w:t xml:space="preserve"> financiară se acordă, la cerere, </w:t>
      </w:r>
      <w:proofErr w:type="spellStart"/>
      <w:r>
        <w:t>soţului</w:t>
      </w:r>
      <w:proofErr w:type="spellEnd"/>
      <w:r>
        <w:t xml:space="preserve">, copiilor </w:t>
      </w:r>
      <w:proofErr w:type="spellStart"/>
      <w:r>
        <w:t>şi</w:t>
      </w:r>
      <w:proofErr w:type="spellEnd"/>
      <w:r>
        <w:t xml:space="preserve"> persoanelor aflate în </w:t>
      </w:r>
      <w:proofErr w:type="spellStart"/>
      <w:r>
        <w:t>întreţinerea</w:t>
      </w:r>
      <w:proofErr w:type="spellEnd"/>
      <w:r>
        <w:t xml:space="preserve"> persoanelor decedate prin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infracţiunilor</w:t>
      </w:r>
      <w:proofErr w:type="spellEnd"/>
      <w:r>
        <w:t xml:space="preserve"> prevăzute la alin. (1).</w:t>
      </w:r>
    </w:p>
    <w:p w14:paraId="5986E1CA" w14:textId="77777777" w:rsidR="00CC47F5" w:rsidRDefault="00CC47F5" w:rsidP="008D7389">
      <w:pPr>
        <w:spacing w:after="0"/>
        <w:ind w:firstLine="540"/>
        <w:jc w:val="both"/>
      </w:pPr>
      <w:r>
        <w:t xml:space="preserve">Totodată potrivit art. 27 alin. 1 lit. din Legea nr. 211/2004, </w:t>
      </w:r>
      <w:proofErr w:type="spellStart"/>
      <w:r>
        <w:t>compensaţia</w:t>
      </w:r>
      <w:proofErr w:type="spellEnd"/>
      <w:r>
        <w:t xml:space="preserve"> financiară se acordă victimei pentru următoarele categorii de prejudicii suferite de aceasta prin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infracţiunii</w:t>
      </w:r>
      <w:proofErr w:type="spellEnd"/>
      <w:r>
        <w:t xml:space="preserve">: a) în cazul victimelor prevăzute la art. 21 alin (1) lit. a): 1. cheltuielile de spitalizare </w:t>
      </w:r>
      <w:proofErr w:type="spellStart"/>
      <w:r>
        <w:t>şi</w:t>
      </w:r>
      <w:proofErr w:type="spellEnd"/>
      <w:r>
        <w:t xml:space="preserve"> alte categorii de cheltuieli medicale suportate de victimă; 2. prejudiciile materiale rezultate din distrugerea, degradarea sau aducerea în stare de </w:t>
      </w:r>
      <w:proofErr w:type="spellStart"/>
      <w:r>
        <w:t>neîntrebuinţare</w:t>
      </w:r>
      <w:proofErr w:type="spellEnd"/>
      <w:r>
        <w:t xml:space="preserve"> a bunurilor victimei ori din deposedarea acesteia prin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infracţiunii</w:t>
      </w:r>
      <w:proofErr w:type="spellEnd"/>
      <w:r>
        <w:t xml:space="preserve">; 3. </w:t>
      </w:r>
      <w:proofErr w:type="spellStart"/>
      <w:r>
        <w:t>câştigurile</w:t>
      </w:r>
      <w:proofErr w:type="spellEnd"/>
      <w:r>
        <w:t xml:space="preserve"> de care victima este lipsită de pe urma </w:t>
      </w:r>
      <w:proofErr w:type="spellStart"/>
      <w:r>
        <w:t>săvârşirii</w:t>
      </w:r>
      <w:proofErr w:type="spellEnd"/>
      <w:r>
        <w:t xml:space="preserve"> </w:t>
      </w:r>
      <w:proofErr w:type="spellStart"/>
      <w:r>
        <w:t>infracţiunii</w:t>
      </w:r>
      <w:proofErr w:type="spellEnd"/>
      <w:r>
        <w:t>. (...).</w:t>
      </w:r>
    </w:p>
    <w:p w14:paraId="2690E118" w14:textId="77777777" w:rsidR="00CC47F5" w:rsidRDefault="00CC47F5" w:rsidP="008D7389">
      <w:pPr>
        <w:spacing w:after="0"/>
        <w:ind w:firstLine="540"/>
        <w:jc w:val="both"/>
      </w:pPr>
      <w:r>
        <w:t xml:space="preserve">Totodată, victima poate solicita Comisiei pentru acordarea de </w:t>
      </w:r>
      <w:proofErr w:type="spellStart"/>
      <w:r>
        <w:t>compensaţii</w:t>
      </w:r>
      <w:proofErr w:type="spellEnd"/>
      <w:r>
        <w:t xml:space="preserve"> financiare victimelor </w:t>
      </w:r>
      <w:proofErr w:type="spellStart"/>
      <w:r>
        <w:t>infracţiunilor</w:t>
      </w:r>
      <w:proofErr w:type="spellEnd"/>
      <w:r>
        <w:t xml:space="preserve"> un avans din </w:t>
      </w:r>
      <w:proofErr w:type="spellStart"/>
      <w:r>
        <w:t>compensaţia</w:t>
      </w:r>
      <w:proofErr w:type="spellEnd"/>
      <w:r>
        <w:t xml:space="preserve"> financiară, în limita unei sume echivalente cu 10 salarii de bază minime brute pe </w:t>
      </w:r>
      <w:proofErr w:type="spellStart"/>
      <w:r>
        <w:t>ţară</w:t>
      </w:r>
      <w:proofErr w:type="spellEnd"/>
      <w:r>
        <w:t xml:space="preserve"> (5 salarii minime brute pe </w:t>
      </w:r>
      <w:proofErr w:type="spellStart"/>
      <w:r>
        <w:t>ţară</w:t>
      </w:r>
      <w:proofErr w:type="spellEnd"/>
      <w:r>
        <w:t xml:space="preserve">, potrivit </w:t>
      </w:r>
      <w:proofErr w:type="spellStart"/>
      <w:r>
        <w:t>dispoziţiilor</w:t>
      </w:r>
      <w:proofErr w:type="spellEnd"/>
      <w:r>
        <w:t xml:space="preserve"> modificatoare ale art. 37 ind. 15 din Legea nr. 230/2022), stabilite pentru anul în care victima a solicitat avansul (art. 30 alin.1 din Legea nr. 211/2004). Avansul se acordă dacă victima se află într-o </w:t>
      </w:r>
      <w:proofErr w:type="spellStart"/>
      <w:r>
        <w:t>situaţie</w:t>
      </w:r>
      <w:proofErr w:type="spellEnd"/>
      <w:r>
        <w:t xml:space="preserve"> financiară precară (art. 30 alin.3).</w:t>
      </w:r>
    </w:p>
    <w:p w14:paraId="1F181FFA" w14:textId="2EFFB973" w:rsidR="00CC47F5" w:rsidRDefault="00CC47F5" w:rsidP="008D7389">
      <w:pPr>
        <w:spacing w:after="0"/>
        <w:ind w:firstLine="540"/>
        <w:jc w:val="both"/>
      </w:pPr>
      <w:proofErr w:type="spellStart"/>
      <w:r>
        <w:t>Aşadar</w:t>
      </w:r>
      <w:proofErr w:type="spellEnd"/>
      <w:r>
        <w:t xml:space="preserve">, pentru acordarea avansului din </w:t>
      </w:r>
      <w:proofErr w:type="spellStart"/>
      <w:r>
        <w:t>compensaţia</w:t>
      </w:r>
      <w:proofErr w:type="spellEnd"/>
      <w:r>
        <w:t xml:space="preserve"> financiară, sub forma unui voucher, pentru acoperirea nevoilor urgente este necesar ca, pe lângă îndeplinirea </w:t>
      </w:r>
      <w:proofErr w:type="spellStart"/>
      <w:r>
        <w:t>cerinţelor</w:t>
      </w:r>
      <w:proofErr w:type="spellEnd"/>
      <w:r>
        <w:t xml:space="preserve"> prevăzute de art. 21-27 din Legea nr. 211/2004, victim</w:t>
      </w:r>
      <w:r w:rsidR="008D7389">
        <w:t>a</w:t>
      </w:r>
      <w:r>
        <w:t xml:space="preserve"> să se afle </w:t>
      </w:r>
      <w:proofErr w:type="spellStart"/>
      <w:r>
        <w:t>şi</w:t>
      </w:r>
      <w:proofErr w:type="spellEnd"/>
      <w:r>
        <w:t xml:space="preserve"> într-o </w:t>
      </w:r>
      <w:proofErr w:type="spellStart"/>
      <w:r>
        <w:t>situaţie</w:t>
      </w:r>
      <w:proofErr w:type="spellEnd"/>
      <w:r>
        <w:t xml:space="preserve"> financiară precară.</w:t>
      </w:r>
    </w:p>
    <w:p w14:paraId="7B8F6D84" w14:textId="77777777" w:rsidR="00CC47F5" w:rsidRDefault="00CC47F5" w:rsidP="008D7389">
      <w:pPr>
        <w:spacing w:after="0"/>
        <w:ind w:firstLine="540"/>
        <w:jc w:val="both"/>
      </w:pPr>
      <w:r>
        <w:t xml:space="preserve">Aplicând aceste </w:t>
      </w:r>
      <w:proofErr w:type="spellStart"/>
      <w:r>
        <w:t>dispoziţii</w:t>
      </w:r>
      <w:proofErr w:type="spellEnd"/>
      <w:r>
        <w:t xml:space="preserve"> cauzei de </w:t>
      </w:r>
      <w:proofErr w:type="spellStart"/>
      <w:r>
        <w:t>faţă</w:t>
      </w:r>
      <w:proofErr w:type="spellEnd"/>
      <w:r>
        <w:t xml:space="preserve">, Tribunalul constată că petentul a făcut dovada </w:t>
      </w:r>
      <w:proofErr w:type="spellStart"/>
      <w:r>
        <w:t>situaţiei</w:t>
      </w:r>
      <w:proofErr w:type="spellEnd"/>
      <w:r>
        <w:t xml:space="preserve"> financiare precară în care se </w:t>
      </w:r>
      <w:proofErr w:type="spellStart"/>
      <w:r>
        <w:t>găseşte</w:t>
      </w:r>
      <w:proofErr w:type="spellEnd"/>
      <w:r>
        <w:t xml:space="preserve">.  De asemenea, petentul este victimă a unei tentative la </w:t>
      </w:r>
      <w:proofErr w:type="spellStart"/>
      <w:r>
        <w:t>infracţiunea</w:t>
      </w:r>
      <w:proofErr w:type="spellEnd"/>
      <w:r>
        <w:t xml:space="preserve"> de omor, fiind respectată astfel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cerinţa</w:t>
      </w:r>
      <w:proofErr w:type="spellEnd"/>
      <w:r>
        <w:t xml:space="preserve"> de la art. 21 alin.1 lit. a) din legea 211/2004, fapta fiind </w:t>
      </w:r>
      <w:proofErr w:type="spellStart"/>
      <w:r>
        <w:t>săvârşită</w:t>
      </w:r>
      <w:proofErr w:type="spellEnd"/>
      <w:r>
        <w:t xml:space="preserve"> pe teritoriul României (art. 21 alin.2).</w:t>
      </w:r>
    </w:p>
    <w:p w14:paraId="48696DE5" w14:textId="77777777" w:rsidR="00CC47F5" w:rsidRDefault="00CC47F5" w:rsidP="000C3B76">
      <w:pPr>
        <w:spacing w:after="0"/>
        <w:ind w:firstLine="540"/>
        <w:jc w:val="both"/>
      </w:pPr>
      <w:r>
        <w:t xml:space="preserve">Cu toate acestea, în </w:t>
      </w:r>
      <w:proofErr w:type="spellStart"/>
      <w:r>
        <w:t>privinţa</w:t>
      </w:r>
      <w:proofErr w:type="spellEnd"/>
      <w:r>
        <w:t xml:space="preserve"> </w:t>
      </w:r>
      <w:proofErr w:type="spellStart"/>
      <w:r>
        <w:t>condiţiei</w:t>
      </w:r>
      <w:proofErr w:type="spellEnd"/>
      <w:r>
        <w:t xml:space="preserve"> referitoare la prejudiciul suferit, Tribunalul </w:t>
      </w:r>
      <w:proofErr w:type="spellStart"/>
      <w:r>
        <w:t>găseşte</w:t>
      </w:r>
      <w:proofErr w:type="spellEnd"/>
      <w:r>
        <w:t xml:space="preserve"> că, </w:t>
      </w:r>
      <w:proofErr w:type="spellStart"/>
      <w:r>
        <w:t>deşi</w:t>
      </w:r>
      <w:proofErr w:type="spellEnd"/>
      <w:r>
        <w:t xml:space="preserve"> petentul a </w:t>
      </w:r>
      <w:proofErr w:type="spellStart"/>
      <w:r>
        <w:t>susţinut</w:t>
      </w:r>
      <w:proofErr w:type="spellEnd"/>
      <w:r>
        <w:t xml:space="preserve"> că avansul din </w:t>
      </w:r>
      <w:proofErr w:type="spellStart"/>
      <w:r>
        <w:t>compensaţia</w:t>
      </w:r>
      <w:proofErr w:type="spellEnd"/>
      <w:r>
        <w:t xml:space="preserve"> financiară reprezintă </w:t>
      </w:r>
      <w:proofErr w:type="spellStart"/>
      <w:r>
        <w:t>câştigul</w:t>
      </w:r>
      <w:proofErr w:type="spellEnd"/>
      <w:r>
        <w:t xml:space="preserve"> de care a fost lipsit de pe urma </w:t>
      </w:r>
      <w:proofErr w:type="spellStart"/>
      <w:r>
        <w:t>săvârşirii</w:t>
      </w:r>
      <w:proofErr w:type="spellEnd"/>
      <w:r>
        <w:t xml:space="preserve"> </w:t>
      </w:r>
      <w:proofErr w:type="spellStart"/>
      <w:r>
        <w:t>infracţiunii</w:t>
      </w:r>
      <w:proofErr w:type="spellEnd"/>
      <w:r>
        <w:t xml:space="preserve">, nu a adus nicio probă la dosar din care să rezulte </w:t>
      </w:r>
      <w:proofErr w:type="spellStart"/>
      <w:r>
        <w:t>justeţea</w:t>
      </w:r>
      <w:proofErr w:type="spellEnd"/>
      <w:r>
        <w:t xml:space="preserve"> acestei </w:t>
      </w:r>
      <w:proofErr w:type="spellStart"/>
      <w:r>
        <w:t>afirmaţii</w:t>
      </w:r>
      <w:proofErr w:type="spellEnd"/>
      <w:r>
        <w:t>.</w:t>
      </w:r>
    </w:p>
    <w:p w14:paraId="0FA9B74C" w14:textId="77777777" w:rsidR="00CC47F5" w:rsidRDefault="00CC47F5" w:rsidP="000C3B76">
      <w:pPr>
        <w:spacing w:after="0"/>
        <w:ind w:firstLine="540"/>
        <w:jc w:val="both"/>
      </w:pPr>
      <w:proofErr w:type="spellStart"/>
      <w:r>
        <w:t>Şi</w:t>
      </w:r>
      <w:proofErr w:type="spellEnd"/>
      <w:r>
        <w:t xml:space="preserve"> în această procedură specială este pe deplin aplicabilă </w:t>
      </w:r>
      <w:proofErr w:type="spellStart"/>
      <w:r>
        <w:t>dispoziţia</w:t>
      </w:r>
      <w:proofErr w:type="spellEnd"/>
      <w:r>
        <w:t xml:space="preserve"> din codul de procedură civilă privitoare la sarcina probei, astfel că petentul avea </w:t>
      </w:r>
      <w:proofErr w:type="spellStart"/>
      <w:r>
        <w:t>obligaţia</w:t>
      </w:r>
      <w:proofErr w:type="spellEnd"/>
      <w:r>
        <w:t xml:space="preserve"> de a face dovada </w:t>
      </w:r>
      <w:proofErr w:type="spellStart"/>
      <w:r>
        <w:t>afirmaţiei</w:t>
      </w:r>
      <w:proofErr w:type="spellEnd"/>
      <w:r>
        <w:t xml:space="preserve"> potrivit căreia anterior </w:t>
      </w:r>
      <w:proofErr w:type="spellStart"/>
      <w:r>
        <w:t>săvârşirii</w:t>
      </w:r>
      <w:proofErr w:type="spellEnd"/>
      <w:r>
        <w:t xml:space="preserve"> faptei avea venituri lunare de 200-300 de lei, fiind lipsit de aceste sume de bani după comiterea faptei.</w:t>
      </w:r>
    </w:p>
    <w:p w14:paraId="7CE98E8F" w14:textId="2206C9AE" w:rsidR="00CC47F5" w:rsidRDefault="00CC47F5" w:rsidP="000C3B76">
      <w:pPr>
        <w:spacing w:after="0"/>
        <w:ind w:firstLine="540"/>
        <w:jc w:val="both"/>
      </w:pPr>
      <w:r>
        <w:lastRenderedPageBreak/>
        <w:t xml:space="preserve">Din nicio probă administrată nu a rezultat </w:t>
      </w:r>
      <w:proofErr w:type="spellStart"/>
      <w:r>
        <w:t>existenţa</w:t>
      </w:r>
      <w:proofErr w:type="spellEnd"/>
      <w:r>
        <w:t xml:space="preserve"> -</w:t>
      </w:r>
      <w:r w:rsidR="008D7389">
        <w:t xml:space="preserve"> </w:t>
      </w:r>
      <w:proofErr w:type="spellStart"/>
      <w:r>
        <w:t>şi</w:t>
      </w:r>
      <w:proofErr w:type="spellEnd"/>
      <w:r>
        <w:t xml:space="preserve"> cu atât mai </w:t>
      </w:r>
      <w:proofErr w:type="spellStart"/>
      <w:r>
        <w:t>puţin</w:t>
      </w:r>
      <w:proofErr w:type="spellEnd"/>
      <w:r>
        <w:t xml:space="preserve"> întinderea</w:t>
      </w:r>
      <w:r w:rsidR="008D7389">
        <w:t xml:space="preserve"> </w:t>
      </w:r>
      <w:r>
        <w:t xml:space="preserve">- prejudiciului reclamat, astfel că </w:t>
      </w:r>
      <w:proofErr w:type="spellStart"/>
      <w:r>
        <w:t>instanţa</w:t>
      </w:r>
      <w:proofErr w:type="spellEnd"/>
      <w:r>
        <w:t xml:space="preserve"> este în imposibilitate a constata îndeplinite </w:t>
      </w:r>
      <w:proofErr w:type="spellStart"/>
      <w:r>
        <w:t>cerinţele</w:t>
      </w:r>
      <w:proofErr w:type="spellEnd"/>
      <w:r>
        <w:t xml:space="preserve"> legale necesare admiterii cererii de acordare a avansului din </w:t>
      </w:r>
      <w:proofErr w:type="spellStart"/>
      <w:r>
        <w:t>compensaţia</w:t>
      </w:r>
      <w:proofErr w:type="spellEnd"/>
      <w:r>
        <w:t xml:space="preserve"> financiară.</w:t>
      </w:r>
    </w:p>
    <w:p w14:paraId="270F0DBF" w14:textId="6E7BC104" w:rsidR="00CC47F5" w:rsidRDefault="00CC47F5" w:rsidP="000C3B76">
      <w:pPr>
        <w:spacing w:after="0"/>
        <w:ind w:firstLine="540"/>
        <w:jc w:val="both"/>
      </w:pPr>
      <w:r>
        <w:t xml:space="preserve">Pentru toate aceste </w:t>
      </w:r>
      <w:proofErr w:type="spellStart"/>
      <w:r>
        <w:t>raţiuni</w:t>
      </w:r>
      <w:proofErr w:type="spellEnd"/>
      <w:r>
        <w:t xml:space="preserve">, Tribunalul va respinge, ca neîntemeiată, cererea formulată de petentul </w:t>
      </w:r>
      <w:r w:rsidR="008D7389">
        <w:t>A</w:t>
      </w:r>
      <w:r>
        <w:t xml:space="preserve"> de acordare a unui avans din </w:t>
      </w:r>
      <w:proofErr w:type="spellStart"/>
      <w:r>
        <w:t>compensaţia</w:t>
      </w:r>
      <w:proofErr w:type="spellEnd"/>
      <w:r>
        <w:t xml:space="preserve"> financiară.</w:t>
      </w:r>
    </w:p>
    <w:p w14:paraId="078F0D5D" w14:textId="77777777" w:rsidR="00CC47F5" w:rsidRDefault="00CC47F5" w:rsidP="008D7389">
      <w:pPr>
        <w:spacing w:after="0"/>
        <w:ind w:firstLine="540"/>
      </w:pPr>
    </w:p>
    <w:p w14:paraId="16006C60" w14:textId="77777777" w:rsidR="00CC47F5" w:rsidRDefault="00CC47F5" w:rsidP="008D7389">
      <w:pPr>
        <w:spacing w:after="0"/>
        <w:ind w:firstLine="540"/>
        <w:jc w:val="center"/>
      </w:pPr>
      <w:r>
        <w:t>PENTRU ACESTE MOTIVE,</w:t>
      </w:r>
    </w:p>
    <w:p w14:paraId="294A4C35" w14:textId="77777777" w:rsidR="00CC47F5" w:rsidRDefault="00CC47F5" w:rsidP="008D7389">
      <w:pPr>
        <w:spacing w:after="0"/>
        <w:ind w:firstLine="540"/>
        <w:jc w:val="center"/>
      </w:pPr>
      <w:r>
        <w:t>ÎN NUMELE LEGII</w:t>
      </w:r>
    </w:p>
    <w:p w14:paraId="225A62F9" w14:textId="77777777" w:rsidR="00CC47F5" w:rsidRDefault="00CC47F5" w:rsidP="008D7389">
      <w:pPr>
        <w:spacing w:after="0"/>
        <w:ind w:firstLine="540"/>
        <w:jc w:val="center"/>
      </w:pPr>
      <w:r>
        <w:t>HOTĂRĂŞTE</w:t>
      </w:r>
    </w:p>
    <w:p w14:paraId="3EB376BB" w14:textId="124123BB" w:rsidR="00CC47F5" w:rsidRDefault="00CC47F5" w:rsidP="008D7389">
      <w:pPr>
        <w:spacing w:after="0"/>
        <w:ind w:firstLine="540"/>
      </w:pPr>
      <w:r>
        <w:t xml:space="preserve">Respinge, ca neîntemeiată, cererea de acordare a unui avans din </w:t>
      </w:r>
      <w:proofErr w:type="spellStart"/>
      <w:r>
        <w:t>compensaţia</w:t>
      </w:r>
      <w:proofErr w:type="spellEnd"/>
      <w:r>
        <w:t xml:space="preserve"> financiară, solicitată de petentul </w:t>
      </w:r>
      <w:r w:rsidR="008D7389">
        <w:t xml:space="preserve">A. </w:t>
      </w:r>
    </w:p>
    <w:p w14:paraId="05DEC3EC" w14:textId="26734355" w:rsidR="00CC47F5" w:rsidRDefault="00CC47F5" w:rsidP="008D7389">
      <w:pPr>
        <w:spacing w:after="0"/>
        <w:ind w:firstLine="540"/>
      </w:pPr>
      <w:r>
        <w:tab/>
        <w:t xml:space="preserve">Cu drept de </w:t>
      </w:r>
      <w:r w:rsidR="008D7389">
        <w:t>contestație</w:t>
      </w:r>
      <w:r>
        <w:t xml:space="preserve"> în termen de 15 zile de la comunicare, care se va depune la Tribunalul </w:t>
      </w:r>
      <w:r w:rsidR="008D7389">
        <w:t>Iași</w:t>
      </w:r>
      <w:r>
        <w:t>.</w:t>
      </w:r>
    </w:p>
    <w:p w14:paraId="4E0EE776" w14:textId="77777777" w:rsidR="00CC47F5" w:rsidRDefault="00CC47F5" w:rsidP="008D7389">
      <w:pPr>
        <w:spacing w:after="0"/>
        <w:ind w:firstLine="540"/>
      </w:pPr>
      <w:r>
        <w:tab/>
      </w:r>
      <w:proofErr w:type="spellStart"/>
      <w:r>
        <w:t>Pronunţată</w:t>
      </w:r>
      <w:proofErr w:type="spellEnd"/>
      <w:r>
        <w:t xml:space="preserve"> prin punerea </w:t>
      </w:r>
      <w:proofErr w:type="spellStart"/>
      <w:r>
        <w:t>soluţiei</w:t>
      </w:r>
      <w:proofErr w:type="spellEnd"/>
      <w:r>
        <w:t xml:space="preserve">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părţilor</w:t>
      </w:r>
      <w:proofErr w:type="spellEnd"/>
      <w:r>
        <w:t xml:space="preserve"> prin intermediul grefei </w:t>
      </w:r>
      <w:proofErr w:type="spellStart"/>
      <w:r>
        <w:t>instanţei</w:t>
      </w:r>
      <w:proofErr w:type="spellEnd"/>
      <w:r>
        <w:t xml:space="preserve"> astăzi, 24 mai 2024.</w:t>
      </w:r>
    </w:p>
    <w:p w14:paraId="2CD27295" w14:textId="77777777" w:rsidR="00CC47F5" w:rsidRDefault="00CC47F5" w:rsidP="008D7389">
      <w:pPr>
        <w:spacing w:after="0"/>
        <w:ind w:firstLine="540"/>
      </w:pPr>
    </w:p>
    <w:sectPr w:rsidR="00CC4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FFFC" w14:textId="77777777" w:rsidR="0005248E" w:rsidRDefault="0005248E" w:rsidP="00724CC4">
      <w:pPr>
        <w:spacing w:after="0" w:line="240" w:lineRule="auto"/>
      </w:pPr>
      <w:r>
        <w:separator/>
      </w:r>
    </w:p>
  </w:endnote>
  <w:endnote w:type="continuationSeparator" w:id="0">
    <w:p w14:paraId="2F871749" w14:textId="77777777" w:rsidR="0005248E" w:rsidRDefault="0005248E" w:rsidP="0072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721F" w14:textId="77777777" w:rsidR="0005248E" w:rsidRDefault="0005248E" w:rsidP="00724CC4">
      <w:pPr>
        <w:spacing w:after="0" w:line="240" w:lineRule="auto"/>
      </w:pPr>
      <w:r>
        <w:separator/>
      </w:r>
    </w:p>
  </w:footnote>
  <w:footnote w:type="continuationSeparator" w:id="0">
    <w:p w14:paraId="5B4C01EF" w14:textId="77777777" w:rsidR="0005248E" w:rsidRDefault="0005248E" w:rsidP="00724CC4">
      <w:pPr>
        <w:spacing w:after="0" w:line="240" w:lineRule="auto"/>
      </w:pPr>
      <w:r>
        <w:continuationSeparator/>
      </w:r>
    </w:p>
  </w:footnote>
  <w:footnote w:id="1">
    <w:p w14:paraId="5AEAAD37" w14:textId="4C70B02A" w:rsidR="00724CC4" w:rsidRDefault="00724CC4" w:rsidP="00463A65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În opinia noastră soluția este neîntemeiată</w:t>
      </w:r>
      <w:r w:rsidR="00463A65">
        <w:t>.</w:t>
      </w:r>
      <w:r>
        <w:t xml:space="preserve"> </w:t>
      </w:r>
      <w:r w:rsidR="00463A65">
        <w:t>Î</w:t>
      </w:r>
      <w:r>
        <w:t>n cererea de avans nu trebuie dovedit prejudiciul, iar</w:t>
      </w:r>
      <w:r w:rsidR="00463A65">
        <w:t>,</w:t>
      </w:r>
      <w:r>
        <w:t xml:space="preserve"> în condițiile în care s-a dovedit faptul că petentul fusese victima unei tentativ</w:t>
      </w:r>
      <w:r w:rsidR="00463A65">
        <w:t>e</w:t>
      </w:r>
      <w:r>
        <w:t xml:space="preserve"> de omor (producerea </w:t>
      </w:r>
      <w:proofErr w:type="spellStart"/>
      <w:r>
        <w:t>hetero</w:t>
      </w:r>
      <w:proofErr w:type="spellEnd"/>
      <w:r>
        <w:t xml:space="preserve">-agresiunii fiind probată cu acte medicale și medico-legale), </w:t>
      </w:r>
      <w:r w:rsidR="00463A65">
        <w:t xml:space="preserve">prejudiciul moral era incontestabil. La momentul formulării cererii – după </w:t>
      </w:r>
      <w:r w:rsidR="00463A65" w:rsidRPr="00463A65">
        <w:t>Legea nr. 230/2022</w:t>
      </w:r>
      <w:r w:rsidR="00463A65">
        <w:t xml:space="preserve"> – erau deja instituite excepții cu privire la aplicarea dispozițiilor din Legea nr. 211/2004 referitoare prejudiciul material, pentru acordarea compensației financiare și, respectiv, a avansului din compensația financiară putând fi avută în vederea și existența unui prejudiciu moral.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F5"/>
    <w:rsid w:val="0005248E"/>
    <w:rsid w:val="000C3B76"/>
    <w:rsid w:val="000C6593"/>
    <w:rsid w:val="000E4B8C"/>
    <w:rsid w:val="000F0C40"/>
    <w:rsid w:val="00106950"/>
    <w:rsid w:val="0016280E"/>
    <w:rsid w:val="001C3A82"/>
    <w:rsid w:val="00206E6D"/>
    <w:rsid w:val="0024459D"/>
    <w:rsid w:val="0025017F"/>
    <w:rsid w:val="00250D15"/>
    <w:rsid w:val="00353199"/>
    <w:rsid w:val="003A10CC"/>
    <w:rsid w:val="003E67B9"/>
    <w:rsid w:val="004457DD"/>
    <w:rsid w:val="00463A65"/>
    <w:rsid w:val="004707C5"/>
    <w:rsid w:val="004A7D93"/>
    <w:rsid w:val="00540D62"/>
    <w:rsid w:val="0055190B"/>
    <w:rsid w:val="005528D9"/>
    <w:rsid w:val="00630989"/>
    <w:rsid w:val="00656727"/>
    <w:rsid w:val="00656E26"/>
    <w:rsid w:val="00670348"/>
    <w:rsid w:val="006A60B1"/>
    <w:rsid w:val="00707544"/>
    <w:rsid w:val="00724CC4"/>
    <w:rsid w:val="00736BE0"/>
    <w:rsid w:val="00764CC9"/>
    <w:rsid w:val="00830E99"/>
    <w:rsid w:val="00832601"/>
    <w:rsid w:val="00855D1B"/>
    <w:rsid w:val="008B13FF"/>
    <w:rsid w:val="008D7389"/>
    <w:rsid w:val="00933C1C"/>
    <w:rsid w:val="0093410E"/>
    <w:rsid w:val="009A680D"/>
    <w:rsid w:val="00A45D1F"/>
    <w:rsid w:val="00A46449"/>
    <w:rsid w:val="00A52C7F"/>
    <w:rsid w:val="00A750F3"/>
    <w:rsid w:val="00A81F47"/>
    <w:rsid w:val="00AE4E5B"/>
    <w:rsid w:val="00B00C6A"/>
    <w:rsid w:val="00B17B9D"/>
    <w:rsid w:val="00B61339"/>
    <w:rsid w:val="00B731F3"/>
    <w:rsid w:val="00BA1533"/>
    <w:rsid w:val="00BB54A7"/>
    <w:rsid w:val="00BC6DF6"/>
    <w:rsid w:val="00C2316E"/>
    <w:rsid w:val="00C368BF"/>
    <w:rsid w:val="00C77115"/>
    <w:rsid w:val="00CC47F5"/>
    <w:rsid w:val="00CD1C7E"/>
    <w:rsid w:val="00D0112B"/>
    <w:rsid w:val="00D77E78"/>
    <w:rsid w:val="00D806CC"/>
    <w:rsid w:val="00D95631"/>
    <w:rsid w:val="00DD108F"/>
    <w:rsid w:val="00DF5A2B"/>
    <w:rsid w:val="00E4276C"/>
    <w:rsid w:val="00E511FA"/>
    <w:rsid w:val="00E94B4B"/>
    <w:rsid w:val="00EF3562"/>
    <w:rsid w:val="00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E407"/>
  <w15:chartTrackingRefBased/>
  <w15:docId w15:val="{59C33F3A-6946-49CC-9096-2263C120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24CC4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24CC4"/>
    <w:rPr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724C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95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98D38-53ED-4279-A1F3-EC988645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1054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 Corina</dc:creator>
  <cp:keywords/>
  <dc:description/>
  <cp:lastModifiedBy>Voicu Corina</cp:lastModifiedBy>
  <cp:revision>5</cp:revision>
  <dcterms:created xsi:type="dcterms:W3CDTF">2024-05-29T08:14:00Z</dcterms:created>
  <dcterms:modified xsi:type="dcterms:W3CDTF">2026-03-20T06:12:00Z</dcterms:modified>
</cp:coreProperties>
</file>