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0701B" w14:textId="77777777" w:rsidR="0012225B" w:rsidRPr="0012225B" w:rsidRDefault="0012225B" w:rsidP="001171F3">
      <w:pPr>
        <w:ind w:firstLine="0"/>
        <w:rPr>
          <w:b/>
          <w:bCs/>
          <w:color w:val="000000"/>
          <w:lang w:val="ro-RO"/>
        </w:rPr>
      </w:pPr>
      <w:r w:rsidRPr="0012225B">
        <w:rPr>
          <w:b/>
          <w:bCs/>
          <w:color w:val="000000"/>
          <w:lang w:val="ro-RO"/>
        </w:rPr>
        <w:t xml:space="preserve">Tribunalul Iași, </w:t>
      </w:r>
      <w:r w:rsidR="001171F3" w:rsidRPr="0012225B">
        <w:rPr>
          <w:b/>
          <w:bCs/>
          <w:color w:val="000000"/>
          <w:lang w:val="ro-RO"/>
        </w:rPr>
        <w:t>Sentința civilă nr. 1477 din 17.07.2024</w:t>
      </w:r>
      <w:r w:rsidRPr="0012225B">
        <w:rPr>
          <w:b/>
          <w:bCs/>
          <w:color w:val="000000"/>
          <w:lang w:val="ro-RO"/>
        </w:rPr>
        <w:t>.</w:t>
      </w:r>
    </w:p>
    <w:p w14:paraId="747BE473" w14:textId="77777777" w:rsidR="0012225B" w:rsidRPr="0012225B" w:rsidRDefault="0012225B" w:rsidP="001171F3">
      <w:pPr>
        <w:ind w:firstLine="0"/>
        <w:rPr>
          <w:b/>
          <w:bCs/>
          <w:color w:val="000000"/>
          <w:lang w:val="ro-RO"/>
        </w:rPr>
      </w:pPr>
    </w:p>
    <w:p w14:paraId="24E4FC58" w14:textId="11270C86" w:rsidR="0012225B" w:rsidRPr="0012225B" w:rsidRDefault="0012225B" w:rsidP="001171F3">
      <w:pPr>
        <w:ind w:firstLine="0"/>
        <w:rPr>
          <w:b/>
          <w:bCs/>
          <w:i/>
          <w:iCs/>
          <w:color w:val="000000"/>
          <w:lang w:val="ro-RO"/>
        </w:rPr>
      </w:pPr>
      <w:r w:rsidRPr="0012225B">
        <w:rPr>
          <w:b/>
          <w:bCs/>
          <w:i/>
          <w:iCs/>
          <w:color w:val="000000"/>
          <w:lang w:val="ro-RO"/>
        </w:rPr>
        <w:t xml:space="preserve">Cerere voucher admisă pentru valoarea maximă. </w:t>
      </w:r>
      <w:r w:rsidR="000319D2">
        <w:rPr>
          <w:b/>
          <w:bCs/>
          <w:i/>
          <w:iCs/>
          <w:color w:val="000000"/>
          <w:lang w:val="ro-RO"/>
        </w:rPr>
        <w:t xml:space="preserve">Victimă minoră cu capacitate de exercițiu restrânsă; însușirea cererii formulate de mamă. </w:t>
      </w:r>
    </w:p>
    <w:p w14:paraId="596E47A6" w14:textId="77777777" w:rsidR="0012225B" w:rsidRPr="0012225B" w:rsidRDefault="0012225B" w:rsidP="001171F3">
      <w:pPr>
        <w:ind w:firstLine="0"/>
        <w:rPr>
          <w:b/>
          <w:bCs/>
          <w:color w:val="000000"/>
          <w:lang w:val="ro-RO"/>
        </w:rPr>
      </w:pPr>
    </w:p>
    <w:p w14:paraId="2CEDA7E8" w14:textId="77777777" w:rsidR="0012225B" w:rsidRDefault="0012225B" w:rsidP="001171F3">
      <w:pPr>
        <w:ind w:firstLine="0"/>
        <w:rPr>
          <w:color w:val="000000"/>
          <w:lang w:val="ro-RO"/>
        </w:rPr>
      </w:pPr>
    </w:p>
    <w:p w14:paraId="01940B33" w14:textId="344F42D4" w:rsidR="001171F3" w:rsidRPr="0012225B" w:rsidRDefault="001171F3" w:rsidP="001171F3">
      <w:pPr>
        <w:ind w:firstLine="0"/>
        <w:rPr>
          <w:lang w:val="ro-RO"/>
        </w:rPr>
      </w:pPr>
      <w:r w:rsidRPr="0012225B">
        <w:rPr>
          <w:color w:val="000000"/>
          <w:lang w:val="ro-RO"/>
        </w:rPr>
        <w:t>cod RJ ee2285e7g (https://rejust.ro/juris/ee2285e7g)</w:t>
      </w:r>
    </w:p>
    <w:p w14:paraId="6ACF9475" w14:textId="77777777" w:rsidR="001171F3" w:rsidRPr="0012225B" w:rsidRDefault="001171F3" w:rsidP="001171F3">
      <w:pPr>
        <w:ind w:firstLine="0"/>
        <w:rPr>
          <w:lang w:val="ro-RO"/>
        </w:rPr>
      </w:pPr>
    </w:p>
    <w:p w14:paraId="04D162F9" w14:textId="77777777" w:rsidR="001171F3" w:rsidRPr="0012225B" w:rsidRDefault="001171F3" w:rsidP="00A21C4B">
      <w:pPr>
        <w:ind w:firstLine="0"/>
        <w:jc w:val="center"/>
        <w:rPr>
          <w:lang w:val="ro-RO"/>
        </w:rPr>
      </w:pPr>
    </w:p>
    <w:p w14:paraId="2856E7C4" w14:textId="77777777" w:rsidR="001171F3" w:rsidRPr="0012225B" w:rsidRDefault="00000000" w:rsidP="00A21C4B">
      <w:pPr>
        <w:jc w:val="center"/>
        <w:rPr>
          <w:lang w:val="ro-RO"/>
        </w:rPr>
      </w:pPr>
      <w:r w:rsidRPr="0012225B">
        <w:rPr>
          <w:lang w:val="ro-RO"/>
        </w:rPr>
        <w:t xml:space="preserve">TRIBUNALUL </w:t>
      </w:r>
      <w:r w:rsidR="001171F3" w:rsidRPr="0012225B">
        <w:rPr>
          <w:lang w:val="ro-RO"/>
        </w:rPr>
        <w:t>IAȘI</w:t>
      </w:r>
    </w:p>
    <w:p w14:paraId="00000007" w14:textId="44811D89" w:rsidR="000D1024" w:rsidRPr="0012225B" w:rsidRDefault="00000000" w:rsidP="00A21C4B">
      <w:pPr>
        <w:jc w:val="center"/>
        <w:rPr>
          <w:lang w:val="ro-RO"/>
        </w:rPr>
      </w:pPr>
      <w:r w:rsidRPr="0012225B">
        <w:rPr>
          <w:lang w:val="ro-RO"/>
        </w:rPr>
        <w:t>SECŢIA I CIVILĂ</w:t>
      </w:r>
    </w:p>
    <w:p w14:paraId="00000009" w14:textId="55782D86" w:rsidR="000D1024" w:rsidRPr="0012225B" w:rsidRDefault="00000000" w:rsidP="00A21C4B">
      <w:pPr>
        <w:jc w:val="center"/>
        <w:rPr>
          <w:lang w:val="ro-RO"/>
        </w:rPr>
      </w:pPr>
      <w:r w:rsidRPr="0012225B">
        <w:rPr>
          <w:lang w:val="ro-RO"/>
        </w:rPr>
        <w:t xml:space="preserve">Sentinţa civilă nr. </w:t>
      </w:r>
      <w:r w:rsidR="001171F3" w:rsidRPr="0012225B">
        <w:rPr>
          <w:lang w:val="ro-RO"/>
        </w:rPr>
        <w:t>1477</w:t>
      </w:r>
      <w:r w:rsidRPr="0012225B">
        <w:rPr>
          <w:lang w:val="ro-RO"/>
        </w:rPr>
        <w:t>/2024</w:t>
      </w:r>
    </w:p>
    <w:p w14:paraId="0000000B" w14:textId="104B943A" w:rsidR="000D1024" w:rsidRPr="0012225B" w:rsidRDefault="00000000" w:rsidP="00A21C4B">
      <w:pPr>
        <w:jc w:val="center"/>
        <w:rPr>
          <w:lang w:val="ro-RO"/>
        </w:rPr>
      </w:pPr>
      <w:r w:rsidRPr="0012225B">
        <w:rPr>
          <w:lang w:val="ro-RO"/>
        </w:rPr>
        <w:t xml:space="preserve">Şedinţa din Camera de Consiliu de la 17 </w:t>
      </w:r>
      <w:r w:rsidR="002347E4" w:rsidRPr="0012225B">
        <w:rPr>
          <w:lang w:val="ro-RO"/>
        </w:rPr>
        <w:t>iulie</w:t>
      </w:r>
      <w:r w:rsidRPr="0012225B">
        <w:rPr>
          <w:lang w:val="ro-RO"/>
        </w:rPr>
        <w:t xml:space="preserve"> 2024</w:t>
      </w:r>
    </w:p>
    <w:p w14:paraId="0000000C" w14:textId="77777777" w:rsidR="000D1024" w:rsidRPr="0012225B" w:rsidRDefault="00000000" w:rsidP="00A21C4B">
      <w:pPr>
        <w:jc w:val="center"/>
        <w:rPr>
          <w:lang w:val="ro-RO"/>
        </w:rPr>
      </w:pPr>
      <w:r w:rsidRPr="0012225B">
        <w:rPr>
          <w:lang w:val="ro-RO"/>
        </w:rPr>
        <w:t>Completul compus din:</w:t>
      </w:r>
    </w:p>
    <w:p w14:paraId="00000010" w14:textId="2B1ED974" w:rsidR="000D1024" w:rsidRPr="0012225B" w:rsidRDefault="00A21C4B">
      <w:pPr>
        <w:rPr>
          <w:lang w:val="ro-RO"/>
        </w:rPr>
      </w:pPr>
      <w:r w:rsidRPr="0012225B">
        <w:rPr>
          <w:lang w:val="ro-RO"/>
        </w:rPr>
        <w:t>………………………………………………………………………………………</w:t>
      </w:r>
    </w:p>
    <w:p w14:paraId="00000012" w14:textId="12556E09" w:rsidR="000D1024" w:rsidRPr="0012225B" w:rsidRDefault="00000000" w:rsidP="001171F3">
      <w:pPr>
        <w:rPr>
          <w:lang w:val="ro-RO"/>
        </w:rPr>
      </w:pPr>
      <w:r w:rsidRPr="0012225B">
        <w:rPr>
          <w:lang w:val="ro-RO"/>
        </w:rPr>
        <w:t xml:space="preserve">Ministerul </w:t>
      </w:r>
      <w:r w:rsidR="001171F3" w:rsidRPr="0012225B">
        <w:rPr>
          <w:lang w:val="ro-RO"/>
        </w:rPr>
        <w:t>Public</w:t>
      </w:r>
      <w:r w:rsidRPr="0012225B">
        <w:rPr>
          <w:lang w:val="ro-RO"/>
        </w:rPr>
        <w:t xml:space="preserve"> – Parchetul de pe lângă Tribunalul </w:t>
      </w:r>
      <w:r w:rsidR="001171F3" w:rsidRPr="0012225B">
        <w:rPr>
          <w:lang w:val="ro-RO"/>
        </w:rPr>
        <w:t>Iași</w:t>
      </w:r>
      <w:r w:rsidR="000319D2">
        <w:rPr>
          <w:lang w:val="ro-RO"/>
        </w:rPr>
        <w:t>..</w:t>
      </w:r>
      <w:r w:rsidR="00A21C4B" w:rsidRPr="0012225B">
        <w:rPr>
          <w:lang w:val="ro-RO"/>
        </w:rPr>
        <w:t>.</w:t>
      </w:r>
    </w:p>
    <w:p w14:paraId="00000013" w14:textId="77777777" w:rsidR="000D1024" w:rsidRPr="0012225B" w:rsidRDefault="000D1024">
      <w:pPr>
        <w:rPr>
          <w:lang w:val="ro-RO"/>
        </w:rPr>
      </w:pPr>
    </w:p>
    <w:p w14:paraId="00000016" w14:textId="0F3560F9" w:rsidR="000D1024" w:rsidRPr="0012225B" w:rsidRDefault="00000000">
      <w:pPr>
        <w:rPr>
          <w:lang w:val="ro-RO"/>
        </w:rPr>
      </w:pPr>
      <w:r w:rsidRPr="0012225B">
        <w:rPr>
          <w:lang w:val="ro-RO"/>
        </w:rPr>
        <w:t xml:space="preserve">Pe rol judecarea cauzei </w:t>
      </w:r>
      <w:r w:rsidR="000319D2">
        <w:rPr>
          <w:lang w:val="ro-RO"/>
        </w:rPr>
        <w:t>c</w:t>
      </w:r>
      <w:r w:rsidRPr="0012225B">
        <w:rPr>
          <w:lang w:val="ro-RO"/>
        </w:rPr>
        <w:t xml:space="preserve">ivile privind pe petenta </w:t>
      </w:r>
      <w:r w:rsidR="001171F3" w:rsidRPr="0012225B">
        <w:rPr>
          <w:lang w:val="ro-RO"/>
        </w:rPr>
        <w:t>A</w:t>
      </w:r>
      <w:r w:rsidRPr="0012225B">
        <w:rPr>
          <w:lang w:val="ro-RO"/>
        </w:rPr>
        <w:t xml:space="preserve"> şi </w:t>
      </w:r>
      <w:r w:rsidR="001171F3" w:rsidRPr="0012225B">
        <w:rPr>
          <w:lang w:val="ro-RO"/>
        </w:rPr>
        <w:t>B</w:t>
      </w:r>
      <w:r w:rsidRPr="0012225B">
        <w:rPr>
          <w:lang w:val="ro-RO"/>
        </w:rPr>
        <w:t>, asistată de</w:t>
      </w:r>
      <w:r w:rsidR="001171F3" w:rsidRPr="0012225B">
        <w:rPr>
          <w:lang w:val="ro-RO"/>
        </w:rPr>
        <w:t xml:space="preserve"> Av</w:t>
      </w:r>
      <w:r w:rsidRPr="0012225B">
        <w:rPr>
          <w:lang w:val="ro-RO"/>
        </w:rPr>
        <w:t>, având ca obiect acordare de compensatii financiare victimelor unor infractiuni (L211/2004).</w:t>
      </w:r>
    </w:p>
    <w:p w14:paraId="00000017" w14:textId="3633634E" w:rsidR="000D1024" w:rsidRPr="0012225B" w:rsidRDefault="00000000">
      <w:pPr>
        <w:rPr>
          <w:lang w:val="ro-RO"/>
        </w:rPr>
      </w:pPr>
      <w:r w:rsidRPr="0012225B">
        <w:rPr>
          <w:lang w:val="ro-RO"/>
        </w:rPr>
        <w:t xml:space="preserve">La apelul nominal, efectuat în şedinţa din Camera de consiliu, au răspuns petenta </w:t>
      </w:r>
      <w:r w:rsidR="001171F3" w:rsidRPr="0012225B">
        <w:rPr>
          <w:lang w:val="ro-RO"/>
        </w:rPr>
        <w:t>A</w:t>
      </w:r>
      <w:r w:rsidRPr="0012225B">
        <w:rPr>
          <w:lang w:val="ro-RO"/>
        </w:rPr>
        <w:t>,</w:t>
      </w:r>
      <w:r w:rsidR="001171F3" w:rsidRPr="0012225B">
        <w:rPr>
          <w:lang w:val="ro-RO"/>
        </w:rPr>
        <w:t xml:space="preserve"> și respectiv, B</w:t>
      </w:r>
      <w:r w:rsidR="0012225B">
        <w:rPr>
          <w:lang w:val="ro-RO"/>
        </w:rPr>
        <w:t xml:space="preserve"> (mama petentei).</w:t>
      </w:r>
    </w:p>
    <w:p w14:paraId="00000018" w14:textId="77777777" w:rsidR="000D1024" w:rsidRPr="0012225B" w:rsidRDefault="00000000">
      <w:pPr>
        <w:rPr>
          <w:lang w:val="ro-RO"/>
        </w:rPr>
      </w:pPr>
      <w:r w:rsidRPr="0012225B">
        <w:rPr>
          <w:lang w:val="ro-RO"/>
        </w:rPr>
        <w:t xml:space="preserve">Procedura de citare este legal îndeplinită. </w:t>
      </w:r>
    </w:p>
    <w:p w14:paraId="00000019" w14:textId="77777777" w:rsidR="000D1024" w:rsidRPr="0012225B" w:rsidRDefault="00000000">
      <w:pPr>
        <w:rPr>
          <w:lang w:val="ro-RO"/>
        </w:rPr>
      </w:pPr>
      <w:r w:rsidRPr="0012225B">
        <w:rPr>
          <w:lang w:val="ro-RO"/>
        </w:rPr>
        <w:t xml:space="preserve">S-a făcut referatul cauzei de către grefier, după care: </w:t>
      </w:r>
    </w:p>
    <w:p w14:paraId="0000001A" w14:textId="5D4862DD" w:rsidR="000D1024" w:rsidRPr="0012225B" w:rsidRDefault="00000000">
      <w:pPr>
        <w:rPr>
          <w:lang w:val="ro-RO"/>
        </w:rPr>
      </w:pPr>
      <w:r w:rsidRPr="0012225B">
        <w:rPr>
          <w:lang w:val="ro-RO"/>
        </w:rPr>
        <w:t xml:space="preserve">Instanţa reţine că cererea formulată priveşte acordarea de compensaţii financiare sub formă de voucher pentru acoperirea nevoilor curente şi urgente pentru </w:t>
      </w:r>
      <w:r w:rsidR="001171F3" w:rsidRPr="0012225B">
        <w:rPr>
          <w:lang w:val="ro-RO"/>
        </w:rPr>
        <w:t>A</w:t>
      </w:r>
      <w:r w:rsidRPr="0012225B">
        <w:rPr>
          <w:lang w:val="ro-RO"/>
        </w:rPr>
        <w:t>, victima infracţiunii.</w:t>
      </w:r>
    </w:p>
    <w:p w14:paraId="0000001E" w14:textId="74634657" w:rsidR="000D1024" w:rsidRPr="0012225B" w:rsidRDefault="00000000">
      <w:pPr>
        <w:rPr>
          <w:lang w:val="ro-RO"/>
        </w:rPr>
      </w:pPr>
      <w:r w:rsidRPr="0012225B">
        <w:rPr>
          <w:lang w:val="ro-RO"/>
        </w:rPr>
        <w:t xml:space="preserve">Instanţa pune în discuţie competenţa Tribunalului </w:t>
      </w:r>
      <w:r w:rsidR="001171F3" w:rsidRPr="0012225B">
        <w:rPr>
          <w:lang w:val="ro-RO"/>
        </w:rPr>
        <w:t>Iași</w:t>
      </w:r>
      <w:r w:rsidRPr="0012225B">
        <w:rPr>
          <w:lang w:val="ro-RO"/>
        </w:rPr>
        <w:t xml:space="preserve"> în judecarea prezentei cauze.</w:t>
      </w:r>
    </w:p>
    <w:p w14:paraId="0000001F" w14:textId="52955839" w:rsidR="000D1024" w:rsidRPr="0012225B" w:rsidRDefault="00000000">
      <w:pPr>
        <w:rPr>
          <w:lang w:val="ro-RO"/>
        </w:rPr>
      </w:pPr>
      <w:r w:rsidRPr="0012225B">
        <w:rPr>
          <w:lang w:val="ro-RO"/>
        </w:rPr>
        <w:t xml:space="preserve">Petenta şi Reprezentantul Ministerului </w:t>
      </w:r>
      <w:r w:rsidR="001171F3" w:rsidRPr="0012225B">
        <w:rPr>
          <w:lang w:val="ro-RO"/>
        </w:rPr>
        <w:t>Public</w:t>
      </w:r>
      <w:r w:rsidRPr="0012225B">
        <w:rPr>
          <w:lang w:val="ro-RO"/>
        </w:rPr>
        <w:t xml:space="preserve">, având pe rând cuvântul, arată că Tribunalul </w:t>
      </w:r>
      <w:r w:rsidR="00E57C2C" w:rsidRPr="0012225B">
        <w:rPr>
          <w:lang w:val="ro-RO"/>
        </w:rPr>
        <w:t>Iași</w:t>
      </w:r>
      <w:r w:rsidRPr="0012225B">
        <w:rPr>
          <w:lang w:val="ro-RO"/>
        </w:rPr>
        <w:t xml:space="preserve"> este competent să soluţioneze cererea. </w:t>
      </w:r>
    </w:p>
    <w:p w14:paraId="00000020" w14:textId="77777777" w:rsidR="000D1024" w:rsidRPr="0012225B" w:rsidRDefault="00000000">
      <w:pPr>
        <w:rPr>
          <w:lang w:val="ro-RO"/>
        </w:rPr>
      </w:pPr>
      <w:r w:rsidRPr="0012225B">
        <w:rPr>
          <w:lang w:val="ro-RO"/>
        </w:rPr>
        <w:t>Instanţa constată că este competentă să soluţioneze prezenta cerere, în temeiul dispoziţiilor art. art. 28 alin. 1 din Legea nr. 211/2004.</w:t>
      </w:r>
    </w:p>
    <w:p w14:paraId="00000021" w14:textId="7AB481C3" w:rsidR="000D1024" w:rsidRPr="0012225B" w:rsidRDefault="00000000">
      <w:pPr>
        <w:rPr>
          <w:lang w:val="ro-RO"/>
        </w:rPr>
      </w:pPr>
      <w:r w:rsidRPr="0012225B">
        <w:rPr>
          <w:lang w:val="ro-RO"/>
        </w:rPr>
        <w:t xml:space="preserve">La interpelarea instanţei, respectiv dacă înţelege să-şi însuşească cererea formulată de mama sa, raportat la faptul că are vârsta de 17 ani, petenta </w:t>
      </w:r>
      <w:r w:rsidR="00E57C2C" w:rsidRPr="0012225B">
        <w:rPr>
          <w:lang w:val="ro-RO"/>
        </w:rPr>
        <w:t>A</w:t>
      </w:r>
      <w:r w:rsidRPr="0012225B">
        <w:rPr>
          <w:lang w:val="ro-RO"/>
        </w:rPr>
        <w:t xml:space="preserve"> precizează că îţi însuşeşte cererea şi procedează la semnarea acesteia în şedinţa din Camera de consiliu. </w:t>
      </w:r>
    </w:p>
    <w:p w14:paraId="00000022" w14:textId="7F44EA3A" w:rsidR="000D1024" w:rsidRPr="0012225B" w:rsidRDefault="00000000">
      <w:pPr>
        <w:rPr>
          <w:lang w:val="ro-RO"/>
        </w:rPr>
      </w:pPr>
      <w:r w:rsidRPr="0012225B">
        <w:rPr>
          <w:lang w:val="ro-RO"/>
        </w:rPr>
        <w:t xml:space="preserve">Instanţa constată că petenta </w:t>
      </w:r>
      <w:r w:rsidR="00E57C2C" w:rsidRPr="0012225B">
        <w:rPr>
          <w:lang w:val="ro-RO"/>
        </w:rPr>
        <w:t>A</w:t>
      </w:r>
      <w:r w:rsidRPr="0012225B">
        <w:rPr>
          <w:lang w:val="ro-RO"/>
        </w:rPr>
        <w:t xml:space="preserve"> şi-a însuşit, prin semnare, cererea formulată. </w:t>
      </w:r>
    </w:p>
    <w:p w14:paraId="00000023" w14:textId="77777777" w:rsidR="000D1024" w:rsidRPr="0012225B" w:rsidRDefault="00000000">
      <w:pPr>
        <w:rPr>
          <w:lang w:val="ro-RO"/>
        </w:rPr>
      </w:pPr>
      <w:r w:rsidRPr="0012225B">
        <w:rPr>
          <w:lang w:val="ro-RO"/>
        </w:rPr>
        <w:t xml:space="preserve">Instanţa pune în discuţie probatoriul. </w:t>
      </w:r>
    </w:p>
    <w:p w14:paraId="00000024" w14:textId="77777777" w:rsidR="000D1024" w:rsidRPr="0012225B" w:rsidRDefault="00000000">
      <w:pPr>
        <w:rPr>
          <w:lang w:val="ro-RO"/>
        </w:rPr>
      </w:pPr>
      <w:r w:rsidRPr="0012225B">
        <w:rPr>
          <w:lang w:val="ro-RO"/>
        </w:rPr>
        <w:t xml:space="preserve">Petenta, având cuvântul, solicită încuviinţarea probei cu înscrisuri şi stick USB, depuse la dosarul cauzei. </w:t>
      </w:r>
    </w:p>
    <w:p w14:paraId="00000025" w14:textId="70475275" w:rsidR="000D1024" w:rsidRPr="0012225B" w:rsidRDefault="00000000">
      <w:pPr>
        <w:rPr>
          <w:lang w:val="ro-RO"/>
        </w:rPr>
      </w:pPr>
      <w:r w:rsidRPr="0012225B">
        <w:rPr>
          <w:lang w:val="ro-RO"/>
        </w:rPr>
        <w:t xml:space="preserve"> Reprezentantul Ministerului </w:t>
      </w:r>
      <w:r w:rsidR="00E57C2C" w:rsidRPr="0012225B">
        <w:rPr>
          <w:lang w:val="ro-RO"/>
        </w:rPr>
        <w:t>Public</w:t>
      </w:r>
      <w:r w:rsidRPr="0012225B">
        <w:rPr>
          <w:lang w:val="ro-RO"/>
        </w:rPr>
        <w:t xml:space="preserve">, procuror </w:t>
      </w:r>
      <w:r w:rsidR="00E57C2C" w:rsidRPr="0012225B">
        <w:rPr>
          <w:lang w:val="ro-RO"/>
        </w:rPr>
        <w:t>P</w:t>
      </w:r>
      <w:r w:rsidRPr="0012225B">
        <w:rPr>
          <w:lang w:val="ro-RO"/>
        </w:rPr>
        <w:t xml:space="preserve">, având cuvântul cuvântul asupra probelor solicitate de petentă, arată că este de acord cu încuviinţarea acestora. </w:t>
      </w:r>
    </w:p>
    <w:p w14:paraId="00000026" w14:textId="77777777" w:rsidR="000D1024" w:rsidRPr="0012225B" w:rsidRDefault="00000000">
      <w:pPr>
        <w:rPr>
          <w:lang w:val="ro-RO"/>
        </w:rPr>
      </w:pPr>
      <w:r w:rsidRPr="0012225B">
        <w:rPr>
          <w:lang w:val="ro-RO"/>
        </w:rPr>
        <w:t xml:space="preserve">Instanţa încuviinţează proba cu înscrisuri şi mijloace materiale de probă, reprezentate de stick USB. </w:t>
      </w:r>
    </w:p>
    <w:p w14:paraId="00000027" w14:textId="77777777" w:rsidR="000D1024" w:rsidRPr="0012225B" w:rsidRDefault="00000000">
      <w:pPr>
        <w:rPr>
          <w:lang w:val="ro-RO"/>
        </w:rPr>
      </w:pPr>
      <w:r w:rsidRPr="0012225B">
        <w:rPr>
          <w:lang w:val="ro-RO"/>
        </w:rPr>
        <w:t>Nemaifiind alte cereri de formulat sau probe de administrat, instanţa constată cauza în stare de judecată şi acordă cuvântul în dezbateri asupra cererii de chemare în judecată.</w:t>
      </w:r>
    </w:p>
    <w:p w14:paraId="00000028" w14:textId="77777777" w:rsidR="000D1024" w:rsidRPr="0012225B" w:rsidRDefault="00000000">
      <w:pPr>
        <w:rPr>
          <w:lang w:val="ro-RO"/>
        </w:rPr>
      </w:pPr>
      <w:r w:rsidRPr="0012225B">
        <w:rPr>
          <w:lang w:val="ro-RO"/>
        </w:rPr>
        <w:lastRenderedPageBreak/>
        <w:t xml:space="preserve">Petenta, având cuvântul, solicită admiterea cererii formulată şi acordarea voucherului privind compensaţiile financiare. </w:t>
      </w:r>
    </w:p>
    <w:p w14:paraId="00000029" w14:textId="746ED73A" w:rsidR="000D1024" w:rsidRPr="0012225B" w:rsidRDefault="00000000">
      <w:pPr>
        <w:rPr>
          <w:lang w:val="ro-RO"/>
        </w:rPr>
      </w:pPr>
      <w:r w:rsidRPr="0012225B">
        <w:rPr>
          <w:lang w:val="ro-RO"/>
        </w:rPr>
        <w:t xml:space="preserve">Reprezentantul Ministerului </w:t>
      </w:r>
      <w:r w:rsidR="00E57C2C" w:rsidRPr="0012225B">
        <w:rPr>
          <w:lang w:val="ro-RO"/>
        </w:rPr>
        <w:t>Public</w:t>
      </w:r>
      <w:r w:rsidRPr="0012225B">
        <w:rPr>
          <w:lang w:val="ro-RO"/>
        </w:rPr>
        <w:t xml:space="preserve">, procuror </w:t>
      </w:r>
      <w:r w:rsidR="00E57C2C" w:rsidRPr="0012225B">
        <w:rPr>
          <w:lang w:val="ro-RO"/>
        </w:rPr>
        <w:t>P</w:t>
      </w:r>
      <w:r w:rsidRPr="0012225B">
        <w:rPr>
          <w:lang w:val="ro-RO"/>
        </w:rPr>
        <w:t xml:space="preserve">, având cuvântul, solicită admiterea cererii, având în vedere că sunt întrunite condiţiile prevăzute de lege, inclusiv cu privire la cuantumul plafonului, conform dispoziţiilor legale privind stabilirea salariului de bază minim brut garantat în plată. </w:t>
      </w:r>
    </w:p>
    <w:p w14:paraId="0000002A" w14:textId="2665DF3C" w:rsidR="000D1024" w:rsidRPr="0012225B" w:rsidRDefault="00000000">
      <w:pPr>
        <w:rPr>
          <w:lang w:val="ro-RO"/>
        </w:rPr>
      </w:pPr>
      <w:r w:rsidRPr="0012225B">
        <w:rPr>
          <w:lang w:val="ro-RO"/>
        </w:rPr>
        <w:t xml:space="preserve">La interpelarea instanţei, doamna </w:t>
      </w:r>
      <w:r w:rsidR="00E57C2C" w:rsidRPr="0012225B">
        <w:rPr>
          <w:lang w:val="ro-RO"/>
        </w:rPr>
        <w:t>B</w:t>
      </w:r>
      <w:r w:rsidRPr="0012225B">
        <w:rPr>
          <w:lang w:val="ro-RO"/>
        </w:rPr>
        <w:t xml:space="preserve"> precizează că locuieşte în continuare împreună cu fiica sa în cadrul Centrului rezidenţial de asistenţă şi reintegrare socială. Precizează că locuiesc în Centru din luna august 2023 şi faptul că se poate prelungi contractul locativ până la 2 ani. </w:t>
      </w:r>
      <w:r w:rsidR="00E57C2C" w:rsidRPr="0012225B">
        <w:rPr>
          <w:lang w:val="ro-RO"/>
        </w:rPr>
        <w:t>B arată</w:t>
      </w:r>
      <w:r w:rsidRPr="0012225B">
        <w:rPr>
          <w:lang w:val="ro-RO"/>
        </w:rPr>
        <w:t xml:space="preserve"> că realizează venituri din muncă de aproximativ 2800 lei lunar.</w:t>
      </w:r>
    </w:p>
    <w:p w14:paraId="0000002B" w14:textId="77777777" w:rsidR="000D1024" w:rsidRPr="0012225B" w:rsidRDefault="00000000">
      <w:pPr>
        <w:rPr>
          <w:lang w:val="ro-RO"/>
        </w:rPr>
      </w:pPr>
      <w:r w:rsidRPr="0012225B">
        <w:rPr>
          <w:lang w:val="ro-RO"/>
        </w:rPr>
        <w:t>Instanţa reţine cauza în pronunţare.</w:t>
      </w:r>
    </w:p>
    <w:p w14:paraId="0000002C" w14:textId="77777777" w:rsidR="000D1024" w:rsidRPr="0012225B" w:rsidRDefault="000D1024">
      <w:pPr>
        <w:rPr>
          <w:lang w:val="ro-RO"/>
        </w:rPr>
      </w:pPr>
    </w:p>
    <w:p w14:paraId="0000002D" w14:textId="77777777" w:rsidR="000D1024" w:rsidRPr="0012225B" w:rsidRDefault="000D1024">
      <w:pPr>
        <w:rPr>
          <w:lang w:val="ro-RO"/>
        </w:rPr>
      </w:pPr>
    </w:p>
    <w:p w14:paraId="0000002E" w14:textId="77777777" w:rsidR="000D1024" w:rsidRPr="0012225B" w:rsidRDefault="00000000" w:rsidP="00E57C2C">
      <w:pPr>
        <w:jc w:val="center"/>
        <w:rPr>
          <w:lang w:val="ro-RO"/>
        </w:rPr>
      </w:pPr>
      <w:r w:rsidRPr="0012225B">
        <w:rPr>
          <w:lang w:val="ro-RO"/>
        </w:rPr>
        <w:t>INSTANŢA</w:t>
      </w:r>
    </w:p>
    <w:p w14:paraId="0000002F" w14:textId="77777777" w:rsidR="000D1024" w:rsidRPr="0012225B" w:rsidRDefault="000D1024">
      <w:pPr>
        <w:rPr>
          <w:lang w:val="ro-RO"/>
        </w:rPr>
      </w:pPr>
    </w:p>
    <w:p w14:paraId="00000030" w14:textId="77777777" w:rsidR="000D1024" w:rsidRPr="0012225B" w:rsidRDefault="00000000">
      <w:pPr>
        <w:rPr>
          <w:lang w:val="ro-RO"/>
        </w:rPr>
      </w:pPr>
      <w:r w:rsidRPr="0012225B">
        <w:rPr>
          <w:lang w:val="ro-RO"/>
        </w:rPr>
        <w:t>Deliberând asupra cererii de faţă,</w:t>
      </w:r>
    </w:p>
    <w:p w14:paraId="00000031" w14:textId="2426ED5C" w:rsidR="000D1024" w:rsidRPr="0012225B" w:rsidRDefault="00000000">
      <w:pPr>
        <w:rPr>
          <w:lang w:val="ro-RO"/>
        </w:rPr>
      </w:pPr>
      <w:r w:rsidRPr="0012225B">
        <w:rPr>
          <w:lang w:val="ro-RO"/>
        </w:rPr>
        <w:t xml:space="preserve">Prin cererea înregistrată pe rolul Tribunalului </w:t>
      </w:r>
      <w:r w:rsidR="00E57C2C" w:rsidRPr="0012225B">
        <w:rPr>
          <w:lang w:val="ro-RO"/>
        </w:rPr>
        <w:t>Iași</w:t>
      </w:r>
      <w:r w:rsidRPr="0012225B">
        <w:rPr>
          <w:lang w:val="ro-RO"/>
        </w:rPr>
        <w:t xml:space="preserve"> la data de 09.07.2024 sub nr. ####/99/2024, petenta </w:t>
      </w:r>
      <w:r w:rsidR="00E57C2C" w:rsidRPr="0012225B">
        <w:rPr>
          <w:lang w:val="ro-RO"/>
        </w:rPr>
        <w:t>A</w:t>
      </w:r>
      <w:r w:rsidRPr="0012225B">
        <w:rPr>
          <w:lang w:val="ro-RO"/>
        </w:rPr>
        <w:t xml:space="preserve">, asistată de mama sa, </w:t>
      </w:r>
      <w:r w:rsidR="00E57C2C" w:rsidRPr="0012225B">
        <w:rPr>
          <w:lang w:val="ro-RO"/>
        </w:rPr>
        <w:t>B</w:t>
      </w:r>
      <w:r w:rsidRPr="0012225B">
        <w:rPr>
          <w:lang w:val="ro-RO"/>
        </w:rPr>
        <w:t xml:space="preserve">, a solicitat instanţei acordarea unui avans din compensaţia financiară- voucher- pentru acoperirea nevoilor urgente, în cuantum de 18.000 lei. </w:t>
      </w:r>
    </w:p>
    <w:p w14:paraId="00000032" w14:textId="6D64DF04" w:rsidR="000D1024" w:rsidRPr="0012225B" w:rsidRDefault="00000000">
      <w:pPr>
        <w:rPr>
          <w:lang w:val="ro-RO"/>
        </w:rPr>
      </w:pPr>
      <w:r w:rsidRPr="0012225B">
        <w:rPr>
          <w:lang w:val="ro-RO"/>
        </w:rPr>
        <w:t xml:space="preserve">În cerere, s-a arătat că petenta a fost agresată sexual de fostul soţ al mamei, tatăl său vitreg. </w:t>
      </w:r>
    </w:p>
    <w:p w14:paraId="00000033" w14:textId="77777777" w:rsidR="000D1024" w:rsidRPr="0012225B" w:rsidRDefault="00000000">
      <w:pPr>
        <w:rPr>
          <w:lang w:val="ro-RO"/>
        </w:rPr>
      </w:pPr>
      <w:r w:rsidRPr="0012225B">
        <w:rPr>
          <w:lang w:val="ro-RO"/>
        </w:rPr>
        <w:t>Susţine petenta că, în prezent, se află internată împreună cu mama şi cu sora sa într-un centru rezidenţial, unde beneficiază de cazare, însă doar până la data de 11.08.2024 şi se descurcă greu cu banii, mama sa obţinând un venit lunar de 2600 de lei.</w:t>
      </w:r>
    </w:p>
    <w:p w14:paraId="00000034" w14:textId="4AB49F0A" w:rsidR="000D1024" w:rsidRPr="0012225B" w:rsidRDefault="00E57C2C">
      <w:pPr>
        <w:rPr>
          <w:lang w:val="ro-RO"/>
        </w:rPr>
      </w:pPr>
      <w:r w:rsidRPr="0012225B">
        <w:rPr>
          <w:lang w:val="ro-RO"/>
        </w:rPr>
        <w:t>De asemenea, arată că X este arestat preventiv, dosarul penal fiind pe rolul instanţei de judecată.</w:t>
      </w:r>
    </w:p>
    <w:p w14:paraId="00000035" w14:textId="77777777" w:rsidR="000D1024" w:rsidRPr="0012225B" w:rsidRDefault="00000000">
      <w:pPr>
        <w:rPr>
          <w:lang w:val="ro-RO"/>
        </w:rPr>
      </w:pPr>
      <w:r w:rsidRPr="0012225B">
        <w:rPr>
          <w:lang w:val="ro-RO"/>
        </w:rPr>
        <w:t xml:space="preserve"> În drept, au fost invocate dispoziţiile art. 37 ind. 14 şi 37 ind. 15 din Legea nr. 318/2015, art. 30-34 din Legea nr. 211/2004 şi art. 527 şi urm. C.proc.civ. </w:t>
      </w:r>
    </w:p>
    <w:p w14:paraId="00000036" w14:textId="77777777" w:rsidR="000D1024" w:rsidRPr="0012225B" w:rsidRDefault="00000000">
      <w:pPr>
        <w:rPr>
          <w:lang w:val="ro-RO"/>
        </w:rPr>
      </w:pPr>
      <w:r w:rsidRPr="0012225B">
        <w:rPr>
          <w:lang w:val="ro-RO"/>
        </w:rPr>
        <w:t>În dovedire, petenta a depus, în copie, acte de identitate, adeverinţă de participare la şedinţe de consiliere psihologică, dovada înregistrării dosarului penal nr. #####/245/2023, contractul pentru acordarea de servicii sociale, adeverinţă de venituri.</w:t>
      </w:r>
    </w:p>
    <w:p w14:paraId="00000037" w14:textId="77777777" w:rsidR="000D1024" w:rsidRPr="0012225B" w:rsidRDefault="00000000">
      <w:pPr>
        <w:rPr>
          <w:lang w:val="ro-RO"/>
        </w:rPr>
      </w:pPr>
      <w:r w:rsidRPr="0012225B">
        <w:rPr>
          <w:lang w:val="ro-RO"/>
        </w:rPr>
        <w:t xml:space="preserve">Cererea este scutită de la plata taxei judiciare de timbru, potrivit art. 34 alin.3 din Legea nr. 211/2004. </w:t>
      </w:r>
    </w:p>
    <w:p w14:paraId="00000038" w14:textId="510A7FF7" w:rsidR="000D1024" w:rsidRPr="0012225B" w:rsidRDefault="00000000">
      <w:pPr>
        <w:rPr>
          <w:lang w:val="ro-RO"/>
        </w:rPr>
      </w:pPr>
      <w:r w:rsidRPr="0012225B">
        <w:rPr>
          <w:lang w:val="ro-RO"/>
        </w:rPr>
        <w:t xml:space="preserve">Analizând cererea formulată, Tribunalul </w:t>
      </w:r>
      <w:r w:rsidR="000319D2" w:rsidRPr="0012225B">
        <w:rPr>
          <w:lang w:val="ro-RO"/>
        </w:rPr>
        <w:t>reține</w:t>
      </w:r>
      <w:r w:rsidRPr="0012225B">
        <w:rPr>
          <w:lang w:val="ro-RO"/>
        </w:rPr>
        <w:t xml:space="preserve"> următoarele: </w:t>
      </w:r>
    </w:p>
    <w:p w14:paraId="00000039" w14:textId="449E13A9" w:rsidR="000D1024" w:rsidRPr="0012225B" w:rsidRDefault="00000000">
      <w:pPr>
        <w:rPr>
          <w:lang w:val="ro-RO"/>
        </w:rPr>
      </w:pPr>
      <w:r w:rsidRPr="0012225B">
        <w:rPr>
          <w:lang w:val="ro-RO"/>
        </w:rPr>
        <w:t>Potrivit dispozițiilor art. 21 alin. (1) lit. a) din Legea nr. 211/2004</w:t>
      </w:r>
      <w:r w:rsidR="0012225B">
        <w:rPr>
          <w:rStyle w:val="Referinnotdesubsol"/>
          <w:lang w:val="ro-RO"/>
        </w:rPr>
        <w:footnoteReference w:id="1"/>
      </w:r>
      <w:r w:rsidRPr="0012225B">
        <w:rPr>
          <w:lang w:val="ro-RO"/>
        </w:rPr>
        <w:t xml:space="preserve">, compensaţia financiară se acordă, la cerere, persoanelor asupra cărora a fost săvârşită o tentativă la infracţiunile de omor şi omor calificat, prevăzute la art. 188 şi 189 din Codul penal, o infracţiune de vătămare corporală, prevăzută la art. 194 din Codul penal, o infracţiune intenţionată care a avut ca urmare vătămarea corporală a victimei, o infracţiune de viol, act sexual cu un minor şi agresiune sexuală, prevăzute la art. </w:t>
      </w:r>
      <w:r w:rsidR="0012225B">
        <w:rPr>
          <w:lang w:val="ro-RO"/>
        </w:rPr>
        <w:t>218-223</w:t>
      </w:r>
      <w:r w:rsidRPr="0012225B">
        <w:rPr>
          <w:lang w:val="ro-RO"/>
        </w:rPr>
        <w:t xml:space="preserve"> din Codul penal, o infracţiune de trafic de persoane şi trafic de minori, prevăzute la art. 210 şi 211 din Codul penal, o infracțiune de terorism, precum şi orice altă infracţiune intenţionată comisă cu violenţă. </w:t>
      </w:r>
    </w:p>
    <w:p w14:paraId="0000003A" w14:textId="6AC57EA0" w:rsidR="000D1024" w:rsidRPr="0012225B" w:rsidRDefault="00A21C4B">
      <w:pPr>
        <w:rPr>
          <w:lang w:val="ro-RO"/>
        </w:rPr>
      </w:pPr>
      <w:r w:rsidRPr="0012225B">
        <w:rPr>
          <w:lang w:val="ro-RO"/>
        </w:rPr>
        <w:lastRenderedPageBreak/>
        <w:t xml:space="preserve">De asemenea, potrivit alin. (1) lit b), compensaţia financiară se acordă, la cerere, soţului, copiilor şi persoanelor aflate în întreţinerea persoanelor decedate prin săvârşirea infracţiunilor prevăzute la alin. (1). </w:t>
      </w:r>
    </w:p>
    <w:p w14:paraId="0000003B" w14:textId="77777777" w:rsidR="000D1024" w:rsidRPr="0012225B" w:rsidRDefault="00000000">
      <w:pPr>
        <w:rPr>
          <w:lang w:val="ro-RO"/>
        </w:rPr>
      </w:pPr>
      <w:r w:rsidRPr="0012225B">
        <w:rPr>
          <w:lang w:val="ro-RO"/>
        </w:rPr>
        <w:t xml:space="preserve">Totodată potrivit art. 27 alin. (1) din Legea nr. 211/2004, compensaţia financiară se acordă victimei pentru următoarele categorii de prejudicii suferite de aceasta prin săvârşirea infracţiunii: </w:t>
      </w:r>
    </w:p>
    <w:p w14:paraId="0000003C" w14:textId="77777777" w:rsidR="000D1024" w:rsidRPr="0012225B" w:rsidRDefault="00000000">
      <w:pPr>
        <w:rPr>
          <w:lang w:val="ro-RO"/>
        </w:rPr>
      </w:pPr>
      <w:r w:rsidRPr="0012225B">
        <w:rPr>
          <w:lang w:val="ro-RO"/>
        </w:rPr>
        <w:t xml:space="preserve">a) în cazul victimelor prevăzute la art. 21 alin (1) lit. a): </w:t>
      </w:r>
    </w:p>
    <w:p w14:paraId="0000003D" w14:textId="77777777" w:rsidR="000D1024" w:rsidRPr="0012225B" w:rsidRDefault="00000000">
      <w:pPr>
        <w:rPr>
          <w:lang w:val="ro-RO"/>
        </w:rPr>
      </w:pPr>
      <w:r w:rsidRPr="0012225B">
        <w:rPr>
          <w:lang w:val="ro-RO"/>
        </w:rPr>
        <w:t xml:space="preserve">1. cheltuielile de spitalizare şi alte categorii de cheltuieli medicale suportate de victimă; </w:t>
      </w:r>
    </w:p>
    <w:p w14:paraId="0000003E" w14:textId="77777777" w:rsidR="000D1024" w:rsidRPr="0012225B" w:rsidRDefault="00000000">
      <w:pPr>
        <w:rPr>
          <w:lang w:val="ro-RO"/>
        </w:rPr>
      </w:pPr>
      <w:r w:rsidRPr="0012225B">
        <w:rPr>
          <w:lang w:val="ro-RO"/>
        </w:rPr>
        <w:t>2. prejudiciile materiale rezultate din distrugerea, degradarea sau aducerea în stare de neîntrebuinţare a bunurilor victimei ori din deposedarea acesteia prin săvârşirea infracţiunii;</w:t>
      </w:r>
    </w:p>
    <w:p w14:paraId="0000003F" w14:textId="77777777" w:rsidR="000D1024" w:rsidRPr="0012225B" w:rsidRDefault="00000000">
      <w:pPr>
        <w:rPr>
          <w:lang w:val="ro-RO"/>
        </w:rPr>
      </w:pPr>
      <w:r w:rsidRPr="0012225B">
        <w:rPr>
          <w:lang w:val="ro-RO"/>
        </w:rPr>
        <w:t xml:space="preserve"> 3. câştigurile de care victima este lipsită de pe urma săvârşirii infracţiunii. (...). </w:t>
      </w:r>
    </w:p>
    <w:p w14:paraId="00000040" w14:textId="77777777" w:rsidR="000D1024" w:rsidRPr="0012225B" w:rsidRDefault="00000000">
      <w:pPr>
        <w:rPr>
          <w:lang w:val="ro-RO"/>
        </w:rPr>
      </w:pPr>
      <w:r w:rsidRPr="0012225B">
        <w:rPr>
          <w:lang w:val="ro-RO"/>
        </w:rPr>
        <w:t>Totodată, victima poate solicita Comisiei pentru acordarea de compensaţii financiare victimelor infracţiunilor un avans din compensaţia financiară, în limita unei sume echivalente cu 10 salarii de bază minime brute pe ţară (5 salarii minime brute pe ţară, potrivit dispoziţiilor modificatoare ale art. 37 ind. 15 din Legea nr. 230/2022), stabilite pentru anul în care victima a solicitat avansul (art. 30 alin.1 din Legea nr. 211/2004).</w:t>
      </w:r>
    </w:p>
    <w:p w14:paraId="00000041" w14:textId="77777777" w:rsidR="000D1024" w:rsidRPr="0012225B" w:rsidRDefault="00000000">
      <w:pPr>
        <w:rPr>
          <w:lang w:val="ro-RO"/>
        </w:rPr>
      </w:pPr>
      <w:r w:rsidRPr="0012225B">
        <w:rPr>
          <w:lang w:val="ro-RO"/>
        </w:rPr>
        <w:t xml:space="preserve"> Avansul se acordă dacă victima se află într-o situaţie financiară precară (art. 30 alin.3).</w:t>
      </w:r>
    </w:p>
    <w:p w14:paraId="00000042" w14:textId="77777777" w:rsidR="000D1024" w:rsidRPr="0012225B" w:rsidRDefault="00000000">
      <w:pPr>
        <w:rPr>
          <w:lang w:val="ro-RO"/>
        </w:rPr>
      </w:pPr>
      <w:r w:rsidRPr="0012225B">
        <w:rPr>
          <w:lang w:val="ro-RO"/>
        </w:rPr>
        <w:t xml:space="preserve"> Aşadar, pentru acordarea avansului din compensaţia financiară, sub forma unui voucher, pentru acoperirea nevoilor urgente este necesar ca, pe lângă îndeplinirea cerinţelor prevăzute de art. 21-27 din Legea nr. 211/2004, victimă să se afle şi într-o situaţie financiară precară.</w:t>
      </w:r>
    </w:p>
    <w:p w14:paraId="00000043" w14:textId="77777777" w:rsidR="000D1024" w:rsidRPr="0012225B" w:rsidRDefault="00000000">
      <w:pPr>
        <w:rPr>
          <w:lang w:val="ro-RO"/>
        </w:rPr>
      </w:pPr>
      <w:r w:rsidRPr="0012225B">
        <w:rPr>
          <w:lang w:val="ro-RO"/>
        </w:rPr>
        <w:t xml:space="preserve"> Aplicând aceste dispoziţii cauzei de faţă, Tribunalul constată că petenta a făcut dovada situaţiei financiare precară în care se găseşte. Astfel, aceasta se află internată împreună cu mama şi sora vitregă a acesteia în Centrul Rezidenţial de Asistenţă şi Reintegrare Socială pentru Persoane Lipsite de Adăpost, unde li se asigură doar cazare, mama încasând venituri lunare în cuantum de 2800 de lei. </w:t>
      </w:r>
    </w:p>
    <w:p w14:paraId="00000044" w14:textId="4ABBB526" w:rsidR="000D1024" w:rsidRPr="0012225B" w:rsidRDefault="00E57C2C" w:rsidP="00E57C2C">
      <w:pPr>
        <w:rPr>
          <w:lang w:val="ro-RO"/>
        </w:rPr>
      </w:pPr>
      <w:r w:rsidRPr="0012225B">
        <w:rPr>
          <w:lang w:val="ro-RO"/>
        </w:rPr>
        <w:t xml:space="preserve">De asemenea, petenta este victimă a unei infracţiuni de agresiune sexuală în formă continuă, fiind respectată astfel şi cerinţa de la art. 21 alin.1 lit. a) din legea 211/2004, fapta fiind săvârşită pe teritoriul României (art. 21 alin.2). </w:t>
      </w:r>
    </w:p>
    <w:p w14:paraId="00000045" w14:textId="135F20A6" w:rsidR="000D1024" w:rsidRPr="0012225B" w:rsidRDefault="00E57C2C">
      <w:pPr>
        <w:rPr>
          <w:lang w:val="ro-RO"/>
        </w:rPr>
      </w:pPr>
      <w:r w:rsidRPr="0012225B">
        <w:rPr>
          <w:lang w:val="ro-RO"/>
        </w:rPr>
        <w:t>Este îndeplinită în cauză şi condiţia referitoare la prejudiciul moral suferit, petenta, minoră, a fost victima unei agresiuni sexuale din partea tatălui vitreg, în prezent participând la şedinţe de consiliere la recomandarea DGASPC Iași, impunându-se în continuare terapie psihologică în vederea deblocării emoţionale.</w:t>
      </w:r>
    </w:p>
    <w:p w14:paraId="00000046" w14:textId="180D4C8A" w:rsidR="000D1024" w:rsidRPr="0012225B" w:rsidRDefault="00E57C2C">
      <w:pPr>
        <w:rPr>
          <w:lang w:val="ro-RO"/>
        </w:rPr>
      </w:pPr>
      <w:r w:rsidRPr="0012225B">
        <w:rPr>
          <w:lang w:val="ro-RO"/>
        </w:rPr>
        <w:t xml:space="preserve">Față de aceste considerente, având în vedere probatoriul administrat în cauză, </w:t>
      </w:r>
      <w:r w:rsidR="00A21C4B" w:rsidRPr="0012225B">
        <w:rPr>
          <w:lang w:val="ro-RO"/>
        </w:rPr>
        <w:t>Comisia</w:t>
      </w:r>
      <w:r w:rsidRPr="0012225B">
        <w:rPr>
          <w:lang w:val="ro-RO"/>
        </w:rPr>
        <w:t xml:space="preserve"> pentru acordarea de compensații financiare victimelor infracțiunilor constituită la nivelul Tribunalului </w:t>
      </w:r>
      <w:r w:rsidR="00A21C4B" w:rsidRPr="0012225B">
        <w:rPr>
          <w:lang w:val="ro-RO"/>
        </w:rPr>
        <w:t>Iași</w:t>
      </w:r>
      <w:r w:rsidRPr="0012225B">
        <w:rPr>
          <w:lang w:val="ro-RO"/>
        </w:rPr>
        <w:t>, constată îndeplinite cerinţele legale necesare admiterii cererii de acordare a avansului din compensaţia financiară în cuantum de 18000 lei, necesar pentru acoperirea nevoilor urgente ale victimei.</w:t>
      </w:r>
    </w:p>
    <w:p w14:paraId="00000047" w14:textId="2A62A480" w:rsidR="000D1024" w:rsidRPr="0012225B" w:rsidRDefault="00000000">
      <w:pPr>
        <w:rPr>
          <w:lang w:val="ro-RO"/>
        </w:rPr>
      </w:pPr>
      <w:r w:rsidRPr="0012225B">
        <w:rPr>
          <w:lang w:val="ro-RO"/>
        </w:rPr>
        <w:t xml:space="preserve"> Pentru toate aceste raţiuni, va admite cererea formulată de petenta </w:t>
      </w:r>
      <w:r w:rsidR="00A21C4B" w:rsidRPr="0012225B">
        <w:rPr>
          <w:lang w:val="ro-RO"/>
        </w:rPr>
        <w:t>A</w:t>
      </w:r>
      <w:r w:rsidRPr="0012225B">
        <w:rPr>
          <w:lang w:val="ro-RO"/>
        </w:rPr>
        <w:t xml:space="preserve"> de acordare a unui avans în cuantum de 18000 de lei din compensaţia financiară, sub formă de voucher, pentru acoperirea nevoilor urgente.</w:t>
      </w:r>
    </w:p>
    <w:p w14:paraId="00000048" w14:textId="77777777" w:rsidR="000D1024" w:rsidRPr="0012225B" w:rsidRDefault="000D1024">
      <w:pPr>
        <w:rPr>
          <w:lang w:val="ro-RO"/>
        </w:rPr>
      </w:pPr>
    </w:p>
    <w:p w14:paraId="00000049" w14:textId="77777777" w:rsidR="000D1024" w:rsidRPr="0012225B" w:rsidRDefault="00000000" w:rsidP="00A21C4B">
      <w:pPr>
        <w:jc w:val="center"/>
        <w:rPr>
          <w:lang w:val="ro-RO"/>
        </w:rPr>
      </w:pPr>
      <w:r w:rsidRPr="0012225B">
        <w:rPr>
          <w:lang w:val="ro-RO"/>
        </w:rPr>
        <w:t>PENTRU ACESTE MOTIVE,</w:t>
      </w:r>
    </w:p>
    <w:p w14:paraId="0000004A" w14:textId="77777777" w:rsidR="000D1024" w:rsidRPr="0012225B" w:rsidRDefault="00000000" w:rsidP="00A21C4B">
      <w:pPr>
        <w:jc w:val="center"/>
        <w:rPr>
          <w:lang w:val="ro-RO"/>
        </w:rPr>
      </w:pPr>
      <w:r w:rsidRPr="0012225B">
        <w:rPr>
          <w:lang w:val="ro-RO"/>
        </w:rPr>
        <w:t>ÎN NUMELE LEGII</w:t>
      </w:r>
    </w:p>
    <w:p w14:paraId="0000004B" w14:textId="77777777" w:rsidR="000D1024" w:rsidRPr="0012225B" w:rsidRDefault="00000000" w:rsidP="00A21C4B">
      <w:pPr>
        <w:jc w:val="center"/>
        <w:rPr>
          <w:lang w:val="ro-RO"/>
        </w:rPr>
      </w:pPr>
      <w:r w:rsidRPr="0012225B">
        <w:rPr>
          <w:lang w:val="ro-RO"/>
        </w:rPr>
        <w:t>HOTĂRĂŞTE</w:t>
      </w:r>
    </w:p>
    <w:p w14:paraId="0000004C" w14:textId="77777777" w:rsidR="000D1024" w:rsidRPr="0012225B" w:rsidRDefault="000D1024">
      <w:pPr>
        <w:rPr>
          <w:lang w:val="ro-RO"/>
        </w:rPr>
      </w:pPr>
    </w:p>
    <w:p w14:paraId="0000004D" w14:textId="55A924C1" w:rsidR="000D1024" w:rsidRPr="0012225B" w:rsidRDefault="00000000">
      <w:pPr>
        <w:rPr>
          <w:lang w:val="ro-RO"/>
        </w:rPr>
      </w:pPr>
      <w:r w:rsidRPr="0012225B">
        <w:rPr>
          <w:lang w:val="ro-RO"/>
        </w:rPr>
        <w:t xml:space="preserve">În baza art. 30 raportat la art. 31 din Legea nr. 211/2004, admite cererea având ca obiect acordare avans din compensaţie financiară, formulată de petenta minoră </w:t>
      </w:r>
      <w:r w:rsidR="00A21C4B" w:rsidRPr="0012225B">
        <w:rPr>
          <w:lang w:val="ro-RO"/>
        </w:rPr>
        <w:t xml:space="preserve">A, încuviințartă de B, </w:t>
      </w:r>
      <w:r w:rsidRPr="0012225B">
        <w:rPr>
          <w:lang w:val="ro-RO"/>
        </w:rPr>
        <w:t xml:space="preserve">aflate în prezent în </w:t>
      </w:r>
      <w:r w:rsidR="00A21C4B" w:rsidRPr="0012225B">
        <w:rPr>
          <w:lang w:val="ro-RO"/>
        </w:rPr>
        <w:t>Iași</w:t>
      </w:r>
      <w:r w:rsidRPr="0012225B">
        <w:rPr>
          <w:lang w:val="ro-RO"/>
        </w:rPr>
        <w:t>, la Centrul rezidenţial de asistenţă şi reintegrare socială pentru persoane lipsite de adăpost cu şi fără copii.</w:t>
      </w:r>
    </w:p>
    <w:p w14:paraId="0000004E" w14:textId="1C100D86" w:rsidR="000D1024" w:rsidRPr="0012225B" w:rsidRDefault="00000000">
      <w:pPr>
        <w:rPr>
          <w:lang w:val="ro-RO"/>
        </w:rPr>
      </w:pPr>
      <w:r w:rsidRPr="0012225B">
        <w:rPr>
          <w:lang w:val="ro-RO"/>
        </w:rPr>
        <w:t xml:space="preserve">Acordă victimei </w:t>
      </w:r>
      <w:r w:rsidR="00A21C4B" w:rsidRPr="0012225B">
        <w:rPr>
          <w:lang w:val="ro-RO"/>
        </w:rPr>
        <w:t>A</w:t>
      </w:r>
      <w:r w:rsidRPr="0012225B">
        <w:rPr>
          <w:lang w:val="ro-RO"/>
        </w:rPr>
        <w:t xml:space="preserve"> un avans din compensaţia financiară, sub formă de voucher, în limita a 5 salarii de bază minime brute pe ţară, respectiv suma de 18.000 lei.</w:t>
      </w:r>
    </w:p>
    <w:p w14:paraId="0000004F" w14:textId="57C1F99A" w:rsidR="000D1024" w:rsidRPr="0012225B" w:rsidRDefault="00000000">
      <w:pPr>
        <w:rPr>
          <w:lang w:val="ro-RO"/>
        </w:rPr>
      </w:pPr>
      <w:r w:rsidRPr="0012225B">
        <w:rPr>
          <w:lang w:val="ro-RO"/>
        </w:rPr>
        <w:t xml:space="preserve">În temeiul art. 32 din Legea nr. 211/2004, informează instanţa învestită cu soluţionarea dosarului penal nr. #####/245/2023 al Judecătoriei </w:t>
      </w:r>
      <w:r w:rsidR="00A21C4B" w:rsidRPr="0012225B">
        <w:rPr>
          <w:lang w:val="ro-RO"/>
        </w:rPr>
        <w:t>Iasi</w:t>
      </w:r>
      <w:r w:rsidRPr="0012225B">
        <w:rPr>
          <w:lang w:val="ro-RO"/>
        </w:rPr>
        <w:t>, cu privire la cererea prin care victima</w:t>
      </w:r>
      <w:r w:rsidR="00A21C4B" w:rsidRPr="0012225B">
        <w:rPr>
          <w:lang w:val="ro-RO"/>
        </w:rPr>
        <w:t xml:space="preserve"> A </w:t>
      </w:r>
      <w:r w:rsidRPr="0012225B">
        <w:rPr>
          <w:lang w:val="ro-RO"/>
        </w:rPr>
        <w:t>a solicitat un avans din compensaţia financiară.</w:t>
      </w:r>
    </w:p>
    <w:p w14:paraId="00000050" w14:textId="77777777" w:rsidR="000D1024" w:rsidRPr="0012225B" w:rsidRDefault="00000000">
      <w:pPr>
        <w:rPr>
          <w:lang w:val="ro-RO"/>
        </w:rPr>
      </w:pPr>
      <w:r w:rsidRPr="0012225B">
        <w:rPr>
          <w:lang w:val="ro-RO"/>
        </w:rPr>
        <w:t>Cu drept de contestaţie la curtea de apel, în termen de 15 zile de la comunicare.</w:t>
      </w:r>
    </w:p>
    <w:p w14:paraId="00000051" w14:textId="77777777" w:rsidR="000D1024" w:rsidRPr="0012225B" w:rsidRDefault="00000000">
      <w:pPr>
        <w:rPr>
          <w:lang w:val="ro-RO"/>
        </w:rPr>
      </w:pPr>
      <w:r w:rsidRPr="0012225B">
        <w:rPr>
          <w:lang w:val="ro-RO"/>
        </w:rPr>
        <w:t>Soluţionată în camera de consiliu.</w:t>
      </w:r>
    </w:p>
    <w:p w14:paraId="00000052" w14:textId="77777777" w:rsidR="000D1024" w:rsidRPr="0012225B" w:rsidRDefault="00000000">
      <w:pPr>
        <w:rPr>
          <w:lang w:val="ro-RO"/>
        </w:rPr>
      </w:pPr>
      <w:r w:rsidRPr="0012225B">
        <w:rPr>
          <w:lang w:val="ro-RO"/>
        </w:rPr>
        <w:t>Pronunţată prin punerea soluţiei la dispoziţia petentului şi a procurorului, prin mijlocirea grefei instanţei azi, data de 17.07.2024.</w:t>
      </w:r>
    </w:p>
    <w:p w14:paraId="00000053" w14:textId="77777777" w:rsidR="000D1024" w:rsidRPr="0012225B" w:rsidRDefault="000D1024">
      <w:pPr>
        <w:rPr>
          <w:lang w:val="ro-RO"/>
        </w:rPr>
      </w:pPr>
    </w:p>
    <w:sectPr w:rsidR="000D1024" w:rsidRPr="0012225B">
      <w:footerReference w:type="default" r:id="rId7"/>
      <w:pgSz w:w="12240" w:h="15840"/>
      <w:pgMar w:top="1440" w:right="1440" w:bottom="1440" w:left="1440" w:header="720" w:footer="34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9A629" w14:textId="77777777" w:rsidR="005D3772" w:rsidRDefault="005D3772">
      <w:pPr>
        <w:spacing w:line="240" w:lineRule="auto"/>
      </w:pPr>
      <w:r>
        <w:separator/>
      </w:r>
    </w:p>
  </w:endnote>
  <w:endnote w:type="continuationSeparator" w:id="0">
    <w:p w14:paraId="0EEC2A32" w14:textId="77777777" w:rsidR="005D3772" w:rsidRDefault="005D37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3" w14:textId="0EEFFD29" w:rsidR="000D1024" w:rsidRDefault="00000000">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F454E8">
      <w:rPr>
        <w:noProof/>
        <w:color w:val="000000"/>
      </w:rPr>
      <w:t>1</w:t>
    </w:r>
    <w:r>
      <w:rPr>
        <w:color w:val="000000"/>
      </w:rPr>
      <w:fldChar w:fldCharType="end"/>
    </w:r>
  </w:p>
  <w:p w14:paraId="00000064" w14:textId="77777777" w:rsidR="000D1024" w:rsidRDefault="000D1024">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CAA70" w14:textId="77777777" w:rsidR="005D3772" w:rsidRDefault="005D3772">
      <w:pPr>
        <w:spacing w:line="240" w:lineRule="auto"/>
      </w:pPr>
      <w:r>
        <w:separator/>
      </w:r>
    </w:p>
  </w:footnote>
  <w:footnote w:type="continuationSeparator" w:id="0">
    <w:p w14:paraId="1377CD85" w14:textId="77777777" w:rsidR="005D3772" w:rsidRDefault="005D3772">
      <w:pPr>
        <w:spacing w:line="240" w:lineRule="auto"/>
      </w:pPr>
      <w:r>
        <w:continuationSeparator/>
      </w:r>
    </w:p>
  </w:footnote>
  <w:footnote w:id="1">
    <w:p w14:paraId="7F6514FB" w14:textId="2BDF94B4" w:rsidR="0012225B" w:rsidRPr="0012225B" w:rsidRDefault="0012225B">
      <w:pPr>
        <w:pStyle w:val="Textnotdesubsol"/>
        <w:rPr>
          <w:lang w:val="ro-RO"/>
        </w:rPr>
      </w:pPr>
      <w:r>
        <w:rPr>
          <w:rStyle w:val="Referinnotdesubsol"/>
        </w:rPr>
        <w:footnoteRef/>
      </w:r>
      <w:r>
        <w:t xml:space="preserve"> </w:t>
      </w:r>
      <w:r>
        <w:rPr>
          <w:lang w:val="ro-RO"/>
        </w:rPr>
        <w:t xml:space="preserve">În forma acestui text </w:t>
      </w:r>
      <w:r w:rsidR="000319D2">
        <w:rPr>
          <w:lang w:val="ro-RO"/>
        </w:rPr>
        <w:t>î</w:t>
      </w:r>
      <w:r>
        <w:rPr>
          <w:lang w:val="ro-RO"/>
        </w:rPr>
        <w:t>na</w:t>
      </w:r>
      <w:r w:rsidR="000319D2">
        <w:rPr>
          <w:lang w:val="ro-RO"/>
        </w:rPr>
        <w:t>in</w:t>
      </w:r>
      <w:r>
        <w:rPr>
          <w:lang w:val="ro-RO"/>
        </w:rPr>
        <w:t xml:space="preserve">te de modificarea </w:t>
      </w:r>
      <w:r w:rsidR="000319D2">
        <w:rPr>
          <w:lang w:val="ro-RO"/>
        </w:rPr>
        <w:t>lui prin Legea nr. 272/</w:t>
      </w:r>
      <w:r>
        <w:rPr>
          <w:lang w:val="ro-RO"/>
        </w:rPr>
        <w:t>2024</w:t>
      </w:r>
      <w:r w:rsidR="000319D2">
        <w:rPr>
          <w:lang w:val="ro-RO"/>
        </w:rPr>
        <w:t xml:space="preserve"> (n.n.)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024"/>
    <w:rsid w:val="000319D2"/>
    <w:rsid w:val="000C6593"/>
    <w:rsid w:val="000D1024"/>
    <w:rsid w:val="001171F3"/>
    <w:rsid w:val="0012225B"/>
    <w:rsid w:val="002347E4"/>
    <w:rsid w:val="003B2880"/>
    <w:rsid w:val="005D3772"/>
    <w:rsid w:val="006735FB"/>
    <w:rsid w:val="00814393"/>
    <w:rsid w:val="008416AF"/>
    <w:rsid w:val="00A21C4B"/>
    <w:rsid w:val="00C96EFD"/>
    <w:rsid w:val="00E57C2C"/>
    <w:rsid w:val="00F454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C67D"/>
  <w15:docId w15:val="{3BBDEA60-3408-46C9-A8B7-B756355A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ro-RO" w:bidi="ar-SA"/>
      </w:rPr>
    </w:rPrDefault>
    <w:pPrDefault>
      <w:pPr>
        <w:spacing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line="240" w:lineRule="auto"/>
      <w:outlineLvl w:val="0"/>
    </w:pPr>
    <w:rPr>
      <w:b/>
      <w:sz w:val="32"/>
      <w:szCs w:val="32"/>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Antet">
    <w:name w:val="header"/>
    <w:basedOn w:val="Normal"/>
    <w:link w:val="AntetCaracter"/>
    <w:uiPriority w:val="99"/>
    <w:unhideWhenUsed/>
    <w:rsid w:val="001171F3"/>
    <w:pPr>
      <w:tabs>
        <w:tab w:val="center" w:pos="4513"/>
        <w:tab w:val="right" w:pos="9026"/>
      </w:tabs>
      <w:spacing w:line="240" w:lineRule="auto"/>
    </w:pPr>
  </w:style>
  <w:style w:type="character" w:customStyle="1" w:styleId="AntetCaracter">
    <w:name w:val="Antet Caracter"/>
    <w:basedOn w:val="Fontdeparagrafimplicit"/>
    <w:link w:val="Antet"/>
    <w:uiPriority w:val="99"/>
    <w:rsid w:val="001171F3"/>
  </w:style>
  <w:style w:type="paragraph" w:styleId="Subsol">
    <w:name w:val="footer"/>
    <w:basedOn w:val="Normal"/>
    <w:link w:val="SubsolCaracter"/>
    <w:uiPriority w:val="99"/>
    <w:unhideWhenUsed/>
    <w:rsid w:val="001171F3"/>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1171F3"/>
  </w:style>
  <w:style w:type="paragraph" w:styleId="Textnotdesubsol">
    <w:name w:val="footnote text"/>
    <w:basedOn w:val="Normal"/>
    <w:link w:val="TextnotdesubsolCaracter"/>
    <w:uiPriority w:val="99"/>
    <w:semiHidden/>
    <w:unhideWhenUsed/>
    <w:rsid w:val="0012225B"/>
    <w:pPr>
      <w:spacing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12225B"/>
    <w:rPr>
      <w:sz w:val="20"/>
      <w:szCs w:val="20"/>
    </w:rPr>
  </w:style>
  <w:style w:type="character" w:styleId="Referinnotdesubsol">
    <w:name w:val="footnote reference"/>
    <w:basedOn w:val="Fontdeparagrafimplicit"/>
    <w:uiPriority w:val="99"/>
    <w:semiHidden/>
    <w:unhideWhenUsed/>
    <w:rsid w:val="001222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FA59A-6290-45B1-9188-B8A17221B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1395</Words>
  <Characters>8094</Characters>
  <Application>Microsoft Office Word</Application>
  <DocSecurity>0</DocSecurity>
  <Lines>67</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dc:creator>
  <cp:lastModifiedBy>Voicu Corina</cp:lastModifiedBy>
  <cp:revision>5</cp:revision>
  <dcterms:created xsi:type="dcterms:W3CDTF">2024-07-24T23:34:00Z</dcterms:created>
  <dcterms:modified xsi:type="dcterms:W3CDTF">2026-03-20T05:45:00Z</dcterms:modified>
</cp:coreProperties>
</file>