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00C4" w14:textId="03DFBC3C" w:rsidR="00CE77F7" w:rsidRPr="00CE77F7" w:rsidRDefault="00CE77F7" w:rsidP="00CE77F7">
      <w:pPr>
        <w:spacing w:after="0"/>
        <w:ind w:firstLine="720"/>
        <w:jc w:val="both"/>
        <w:rPr>
          <w:b/>
          <w:bCs/>
        </w:rPr>
      </w:pPr>
      <w:r w:rsidRPr="00CE77F7">
        <w:rPr>
          <w:b/>
          <w:bCs/>
        </w:rPr>
        <w:t>Încheiere nr. 72/2025 din 17.12.2025 pronunțată de Tribunalul Iași</w:t>
      </w:r>
    </w:p>
    <w:p w14:paraId="24BB4EDD" w14:textId="77777777" w:rsidR="00CE77F7" w:rsidRDefault="00CE77F7" w:rsidP="00CE77F7">
      <w:pPr>
        <w:spacing w:after="0"/>
        <w:ind w:firstLine="720"/>
        <w:jc w:val="both"/>
      </w:pPr>
    </w:p>
    <w:p w14:paraId="1E9FBA48" w14:textId="607AEA4D" w:rsidR="00CE77F7" w:rsidRPr="00CE77F7" w:rsidRDefault="00CE77F7" w:rsidP="00CE77F7">
      <w:pPr>
        <w:spacing w:after="0"/>
        <w:ind w:firstLine="720"/>
        <w:jc w:val="both"/>
        <w:rPr>
          <w:b/>
          <w:bCs/>
          <w:i/>
          <w:iCs/>
        </w:rPr>
      </w:pPr>
      <w:r w:rsidRPr="00CE77F7">
        <w:rPr>
          <w:b/>
          <w:bCs/>
          <w:i/>
          <w:iCs/>
        </w:rPr>
        <w:t>Victimă a unei tentative de omor – violență în familie. Asistență</w:t>
      </w:r>
      <w:r w:rsidRPr="00CE77F7">
        <w:rPr>
          <w:b/>
          <w:bCs/>
          <w:i/>
          <w:iCs/>
        </w:rPr>
        <w:t xml:space="preserve"> juridic</w:t>
      </w:r>
      <w:r w:rsidRPr="00CE77F7">
        <w:rPr>
          <w:b/>
          <w:bCs/>
          <w:i/>
          <w:iCs/>
        </w:rPr>
        <w:t>ă</w:t>
      </w:r>
      <w:r w:rsidRPr="00CE77F7">
        <w:rPr>
          <w:b/>
          <w:bCs/>
          <w:i/>
          <w:iCs/>
        </w:rPr>
        <w:t xml:space="preserve"> gratuit</w:t>
      </w:r>
      <w:r w:rsidRPr="00CE77F7">
        <w:rPr>
          <w:b/>
          <w:bCs/>
          <w:i/>
          <w:iCs/>
        </w:rPr>
        <w:t xml:space="preserve">ă acordată </w:t>
      </w:r>
      <w:r w:rsidRPr="00CE77F7">
        <w:rPr>
          <w:b/>
          <w:bCs/>
          <w:i/>
          <w:iCs/>
        </w:rPr>
        <w:t xml:space="preserve"> pentru faza camerei preliminare,  etapa primei instanţei şi faza de apel</w:t>
      </w:r>
      <w:r w:rsidRPr="00CE77F7">
        <w:rPr>
          <w:b/>
          <w:bCs/>
          <w:i/>
          <w:iCs/>
        </w:rPr>
        <w:t xml:space="preserve"> în cunatum de 4000 lei</w:t>
      </w:r>
      <w:r>
        <w:rPr>
          <w:b/>
          <w:bCs/>
          <w:i/>
          <w:iCs/>
        </w:rPr>
        <w:t>.</w:t>
      </w:r>
    </w:p>
    <w:p w14:paraId="6EB23103" w14:textId="77777777" w:rsidR="00CE77F7" w:rsidRDefault="00CE77F7" w:rsidP="00CE77F7">
      <w:pPr>
        <w:spacing w:after="0"/>
        <w:ind w:firstLine="720"/>
        <w:jc w:val="both"/>
      </w:pPr>
    </w:p>
    <w:p w14:paraId="70DB2057" w14:textId="77777777" w:rsidR="00CE77F7" w:rsidRDefault="00CE77F7" w:rsidP="00CE77F7">
      <w:pPr>
        <w:spacing w:after="0"/>
        <w:ind w:firstLine="720"/>
        <w:jc w:val="both"/>
      </w:pPr>
    </w:p>
    <w:p w14:paraId="6E02FE39" w14:textId="77777777" w:rsidR="00CE77F7" w:rsidRDefault="0021477B" w:rsidP="00CE77F7">
      <w:pPr>
        <w:spacing w:after="0"/>
        <w:ind w:firstLine="720"/>
        <w:jc w:val="both"/>
      </w:pPr>
      <w:r>
        <w:t xml:space="preserve">Încheiere de dezînvestire nr. 72/2025 din 17.12.2025 pronunțată de Tribunalul Iași, </w:t>
      </w:r>
    </w:p>
    <w:p w14:paraId="6386E216" w14:textId="06A11DDB" w:rsidR="0021477B" w:rsidRDefault="0021477B" w:rsidP="00CE77F7">
      <w:pPr>
        <w:spacing w:after="0"/>
        <w:ind w:firstLine="720"/>
        <w:jc w:val="both"/>
      </w:pPr>
      <w:r>
        <w:t>cod RJ 73e7e6g74 (https://www.rejust.ro/juris/73e7e6g74)</w:t>
      </w:r>
    </w:p>
    <w:p w14:paraId="0CAB77B2" w14:textId="77777777" w:rsidR="00CE77F7" w:rsidRDefault="00CE77F7" w:rsidP="00CE77F7">
      <w:pPr>
        <w:spacing w:after="0"/>
        <w:ind w:firstLine="720"/>
        <w:jc w:val="both"/>
      </w:pPr>
    </w:p>
    <w:p w14:paraId="67ED2313" w14:textId="51DFAAE2" w:rsidR="0021477B" w:rsidRDefault="0021477B" w:rsidP="00CE77F7">
      <w:pPr>
        <w:spacing w:after="0"/>
        <w:ind w:firstLine="720"/>
        <w:jc w:val="both"/>
      </w:pPr>
      <w:r>
        <w:t>Dosar nr. ####/99/2025</w:t>
      </w:r>
    </w:p>
    <w:p w14:paraId="0F677030" w14:textId="77777777" w:rsidR="0021477B" w:rsidRDefault="0021477B" w:rsidP="00CE77F7">
      <w:pPr>
        <w:spacing w:after="0"/>
        <w:ind w:firstLine="720"/>
        <w:jc w:val="center"/>
      </w:pPr>
      <w:r>
        <w:t>R O M Â N I A</w:t>
      </w:r>
    </w:p>
    <w:p w14:paraId="0E47A494" w14:textId="5F8628A9" w:rsidR="0021477B" w:rsidRDefault="0021477B" w:rsidP="00CE77F7">
      <w:pPr>
        <w:spacing w:after="0"/>
        <w:ind w:firstLine="720"/>
        <w:jc w:val="center"/>
      </w:pPr>
      <w:r>
        <w:t xml:space="preserve">TRIBUNALUL </w:t>
      </w:r>
      <w:r w:rsidR="00CE77F7">
        <w:t>IAȘI</w:t>
      </w:r>
    </w:p>
    <w:p w14:paraId="6D816BA6" w14:textId="5226B397" w:rsidR="0021477B" w:rsidRDefault="00CE77F7" w:rsidP="00CE77F7">
      <w:pPr>
        <w:spacing w:after="0"/>
        <w:ind w:firstLine="720"/>
        <w:jc w:val="center"/>
      </w:pPr>
      <w:r>
        <w:t>COMISIA</w:t>
      </w:r>
      <w:r w:rsidR="0021477B">
        <w:t xml:space="preserve"> DE SOLUŢIONARE A CERERILOR FORMULATE</w:t>
      </w:r>
    </w:p>
    <w:p w14:paraId="190BADC0" w14:textId="77777777" w:rsidR="0021477B" w:rsidRDefault="0021477B" w:rsidP="00CE77F7">
      <w:pPr>
        <w:spacing w:after="0"/>
        <w:ind w:firstLine="720"/>
        <w:jc w:val="center"/>
      </w:pPr>
      <w:r>
        <w:t>POTRIVIT DISPOZIŢIILOR LEGII NR 211/2004</w:t>
      </w:r>
    </w:p>
    <w:p w14:paraId="70156EB2" w14:textId="77777777" w:rsidR="0021477B" w:rsidRDefault="0021477B" w:rsidP="00CE77F7">
      <w:pPr>
        <w:spacing w:after="0"/>
        <w:ind w:firstLine="720"/>
        <w:jc w:val="center"/>
      </w:pPr>
    </w:p>
    <w:p w14:paraId="01449B9A" w14:textId="1E476BA8" w:rsidR="0021477B" w:rsidRDefault="0021477B" w:rsidP="00CE77F7">
      <w:pPr>
        <w:spacing w:after="0"/>
        <w:ind w:firstLine="720"/>
        <w:jc w:val="center"/>
      </w:pPr>
      <w:r>
        <w:t xml:space="preserve">ÎNCHEIEREA NR. </w:t>
      </w:r>
      <w:r w:rsidR="00CE77F7">
        <w:t>72</w:t>
      </w:r>
      <w:r>
        <w:t>/2025</w:t>
      </w:r>
    </w:p>
    <w:p w14:paraId="11EFF388" w14:textId="77777777" w:rsidR="0021477B" w:rsidRDefault="0021477B" w:rsidP="00CE77F7">
      <w:pPr>
        <w:spacing w:after="0"/>
        <w:ind w:firstLine="720"/>
        <w:jc w:val="center"/>
      </w:pPr>
      <w:r>
        <w:t>Şedinţa camerei de consiliu din data de 17.12.2025</w:t>
      </w:r>
    </w:p>
    <w:p w14:paraId="3D5E5583" w14:textId="31C49C25" w:rsidR="0021477B" w:rsidRDefault="0021477B" w:rsidP="00CE77F7">
      <w:pPr>
        <w:spacing w:after="0"/>
        <w:ind w:firstLine="720"/>
        <w:jc w:val="center"/>
      </w:pPr>
      <w:r>
        <w:t>PREŞEDINTE: ###### ####</w:t>
      </w:r>
    </w:p>
    <w:p w14:paraId="670369C4" w14:textId="77777777" w:rsidR="0021477B" w:rsidRDefault="0021477B" w:rsidP="00CE77F7">
      <w:pPr>
        <w:spacing w:after="0"/>
        <w:ind w:firstLine="720"/>
        <w:jc w:val="center"/>
      </w:pPr>
      <w:r>
        <w:t>JUDECĂTOR: ####### ######</w:t>
      </w:r>
    </w:p>
    <w:p w14:paraId="08FD629E" w14:textId="77777777" w:rsidR="0021477B" w:rsidRDefault="0021477B" w:rsidP="00CE77F7">
      <w:pPr>
        <w:spacing w:after="0"/>
        <w:ind w:firstLine="720"/>
        <w:jc w:val="center"/>
      </w:pPr>
      <w:r>
        <w:t>GREFIER: ######## #######</w:t>
      </w:r>
    </w:p>
    <w:p w14:paraId="7BBCF5C7" w14:textId="77777777" w:rsidR="0021477B" w:rsidRDefault="0021477B" w:rsidP="00CE77F7">
      <w:pPr>
        <w:spacing w:after="0"/>
        <w:ind w:firstLine="720"/>
        <w:jc w:val="center"/>
      </w:pPr>
    </w:p>
    <w:p w14:paraId="1B2DBDD8" w14:textId="77777777" w:rsidR="0021477B" w:rsidRDefault="0021477B" w:rsidP="00CE77F7">
      <w:pPr>
        <w:spacing w:after="0"/>
        <w:ind w:firstLine="720"/>
        <w:jc w:val="both"/>
      </w:pPr>
    </w:p>
    <w:p w14:paraId="44D8C655" w14:textId="34878CA7" w:rsidR="0021477B" w:rsidRDefault="0021477B" w:rsidP="00CE77F7">
      <w:pPr>
        <w:spacing w:after="0"/>
        <w:ind w:firstLine="720"/>
        <w:jc w:val="both"/>
      </w:pPr>
      <w:r>
        <w:t xml:space="preserve">Pe rol se află pronunţarea asupra cererii de acordare a asistenţei juridice gratuite formulate de către petentul </w:t>
      </w:r>
      <w:r w:rsidR="00CE77F7">
        <w:t>X</w:t>
      </w:r>
      <w:r>
        <w:t>.</w:t>
      </w:r>
    </w:p>
    <w:p w14:paraId="1460DE44" w14:textId="474CD3B8" w:rsidR="0021477B" w:rsidRDefault="0021477B" w:rsidP="00CE77F7">
      <w:pPr>
        <w:spacing w:after="0"/>
        <w:ind w:firstLine="720"/>
        <w:jc w:val="both"/>
      </w:pPr>
      <w:r>
        <w:t xml:space="preserve">Dezbaterile asupra fondului au avut loc în ședința camerei de consiliu din data de 03.12.2025, susținerile părților fiind consemnate în încheierea de ședință din acea dată, care face parte integrantă din prezenta, când, având în vedere dispoziţiile art. 396 alin. 1 şi 2 Cod de procedură civilă, comisia a amânat pronunțarea pentru astăzi, data de 17.12.2025, când, în aceeaşi compunere:    </w:t>
      </w:r>
    </w:p>
    <w:p w14:paraId="633B9125" w14:textId="35A99D77" w:rsidR="0021477B" w:rsidRDefault="00CE77F7" w:rsidP="00CE77F7">
      <w:pPr>
        <w:spacing w:after="0"/>
        <w:ind w:firstLine="720"/>
        <w:jc w:val="center"/>
      </w:pPr>
      <w:r>
        <w:t>COMISIA</w:t>
      </w:r>
      <w:r w:rsidR="0021477B">
        <w:t>,</w:t>
      </w:r>
    </w:p>
    <w:p w14:paraId="7F3C2C5A" w14:textId="77777777" w:rsidR="0021477B" w:rsidRDefault="0021477B" w:rsidP="00CE77F7">
      <w:pPr>
        <w:spacing w:after="0"/>
        <w:ind w:firstLine="720"/>
        <w:jc w:val="both"/>
      </w:pPr>
    </w:p>
    <w:p w14:paraId="427E78D3" w14:textId="77777777" w:rsidR="0021477B" w:rsidRDefault="0021477B" w:rsidP="00CE77F7">
      <w:pPr>
        <w:spacing w:after="0"/>
        <w:ind w:firstLine="720"/>
        <w:jc w:val="both"/>
      </w:pPr>
      <w:r>
        <w:t>Deliberând asupra cererii de faţă, constată următoarele:</w:t>
      </w:r>
    </w:p>
    <w:p w14:paraId="08EE0182" w14:textId="5C4794C2" w:rsidR="0021477B" w:rsidRDefault="0021477B" w:rsidP="00CE77F7">
      <w:pPr>
        <w:spacing w:after="0"/>
        <w:ind w:firstLine="720"/>
        <w:jc w:val="both"/>
      </w:pPr>
      <w:r>
        <w:t xml:space="preserve">Prin cererea înregistrată la data de 21.11.2025 pe rolul Tribunalului </w:t>
      </w:r>
      <w:r w:rsidR="00CE77F7">
        <w:t>Iași</w:t>
      </w:r>
      <w:r>
        <w:t xml:space="preserve">, petentul </w:t>
      </w:r>
      <w:r w:rsidR="00CE77F7">
        <w:t>X</w:t>
      </w:r>
      <w:r>
        <w:t xml:space="preserve">, prin apărător ales - avocat </w:t>
      </w:r>
      <w:r w:rsidR="00CE77F7">
        <w:t>A</w:t>
      </w:r>
      <w:r>
        <w:t>, a solicitat acordarea asistenţei juridice gratuite, în sensul achitării contravalorii serviciilor avocațiale contractate cu apărătorul ales în valoare de 4.000 de lei.</w:t>
      </w:r>
    </w:p>
    <w:p w14:paraId="2DBC9D50" w14:textId="5A66F5C1" w:rsidR="0021477B" w:rsidRDefault="0021477B" w:rsidP="00CE77F7">
      <w:pPr>
        <w:spacing w:after="0"/>
        <w:ind w:firstLine="720"/>
        <w:jc w:val="both"/>
      </w:pPr>
      <w:r>
        <w:t xml:space="preserve">În motivarea cererii, petentul a arătat că are calitatea de persoană vătămată constituită parte civilă în dosarul nr. ####/99/2025/a1, respectiv dosarul nr. ####/99/2025 aflat pe rolul Tribunalului </w:t>
      </w:r>
      <w:r w:rsidR="00CE77F7">
        <w:t>Iași</w:t>
      </w:r>
      <w:r>
        <w:t xml:space="preserve">, având ca obiect infracțiunea de violenţă în familie-tentativă de omor calificat, faptă prev. şi ped. de art. 199 alin.1 Cod penal, cu referire la art. 32 alin.1 Cod penal rap. la art. 188 alin.1 şi 2 Cod penal, art. 189 alin.1 lit. f) Cod penal, cu aplicarea art. 77 lit. a) Cod penal. </w:t>
      </w:r>
    </w:p>
    <w:p w14:paraId="37EBCBAC" w14:textId="0DC60BEA" w:rsidR="0021477B" w:rsidRDefault="0021477B" w:rsidP="00CE77F7">
      <w:pPr>
        <w:spacing w:after="0"/>
        <w:ind w:firstLine="720"/>
        <w:jc w:val="both"/>
      </w:pPr>
      <w:r>
        <w:lastRenderedPageBreak/>
        <w:t xml:space="preserve">Petentul a precizat că a încheiat un contract de asistență juridică cu doamna avocat </w:t>
      </w:r>
      <w:r w:rsidR="00CE77F7">
        <w:t>A</w:t>
      </w:r>
      <w:r>
        <w:t xml:space="preserve"> din Baroul </w:t>
      </w:r>
      <w:r w:rsidR="00CE77F7">
        <w:t>Iași</w:t>
      </w:r>
      <w:r>
        <w:t xml:space="preserve">,  onorariul convenit fiind de 4.000 de lei. </w:t>
      </w:r>
    </w:p>
    <w:p w14:paraId="6BF15581" w14:textId="77777777" w:rsidR="0021477B" w:rsidRDefault="0021477B" w:rsidP="00CE77F7">
      <w:pPr>
        <w:spacing w:after="0"/>
        <w:ind w:firstLine="720"/>
        <w:jc w:val="both"/>
      </w:pPr>
      <w:r>
        <w:t xml:space="preserve">În dovedire, s-au depus înscrisuri. </w:t>
      </w:r>
    </w:p>
    <w:p w14:paraId="246A35C5" w14:textId="77777777" w:rsidR="0021477B" w:rsidRDefault="0021477B" w:rsidP="00CE77F7">
      <w:pPr>
        <w:spacing w:after="0"/>
        <w:ind w:firstLine="720"/>
        <w:jc w:val="both"/>
      </w:pPr>
      <w:r>
        <w:t>Analizând actele şi lucrările dosarului, comisia urmează a admite cererea de acordare a asistenţei juridice gratuite pentru următoarele motive:</w:t>
      </w:r>
    </w:p>
    <w:p w14:paraId="199D7C71" w14:textId="77777777" w:rsidR="0021477B" w:rsidRDefault="0021477B" w:rsidP="00CE77F7">
      <w:pPr>
        <w:spacing w:after="0"/>
        <w:ind w:firstLine="720"/>
        <w:jc w:val="both"/>
      </w:pPr>
      <w:r>
        <w:t xml:space="preserve">Astfel cum rezultă din dispozițiile art. 14 alin. (1) lit. a) din Legea nr. 211/2004, modificată prin Legea nr. 272/2024, asistența juridică gratuită se acordă persoanelor asupra cărora a fost săvârșită o tentativă la infracţiunile de omor, omor calificat, prevăzute la art. 188 şi 189 din Codul penal, precum şi o infracţiune de violenţă în familie, prevăzută la art. 199 din Codul penal. </w:t>
      </w:r>
    </w:p>
    <w:p w14:paraId="49BBC587" w14:textId="50A4C165" w:rsidR="0021477B" w:rsidRDefault="0021477B" w:rsidP="00CE77F7">
      <w:pPr>
        <w:spacing w:after="0"/>
        <w:ind w:firstLine="720"/>
        <w:jc w:val="both"/>
      </w:pPr>
      <w:r w:rsidRPr="00CE77F7">
        <w:rPr>
          <w:highlight w:val="yellow"/>
        </w:rPr>
        <w:t xml:space="preserve">Sub aspectul condițiilor cerute pentru acordarea asistenței juridice gratuite, comisia constată că petentul </w:t>
      </w:r>
      <w:r w:rsidR="00CE77F7" w:rsidRPr="00CE77F7">
        <w:rPr>
          <w:highlight w:val="yellow"/>
        </w:rPr>
        <w:t>X</w:t>
      </w:r>
      <w:r w:rsidRPr="00CE77F7">
        <w:rPr>
          <w:highlight w:val="yellow"/>
        </w:rPr>
        <w:t xml:space="preserve"> are calitatea de persoană vătămată, constituită parte civilă</w:t>
      </w:r>
      <w:r>
        <w:t xml:space="preserve"> în dosarul penal nr. 298/###/P/2025 al Parchetului de pe lângă Tribunalul #### şi dosarul nr. ####/99/2025/a1 aflat pe rolul Tribunalului ####, în care este investigată </w:t>
      </w:r>
      <w:r w:rsidRPr="00CE77F7">
        <w:rPr>
          <w:highlight w:val="yellow"/>
        </w:rPr>
        <w:t>infracțiunea de violenţă în familie-tentativă de omor calificat, faptă prev. şi ped. de art. 199 alin.1 Cod penal, cu referire la art. 32 alin.1 Cod penal rap. la art. 188 alin.1 şi 2 Cod penal, art.</w:t>
      </w:r>
      <w:r>
        <w:t xml:space="preserve"> </w:t>
      </w:r>
      <w:r w:rsidRPr="0021477B">
        <w:rPr>
          <w:highlight w:val="yellow"/>
        </w:rPr>
        <w:t>189 alin.1 lit. f) Cod penal, cu aplicarea art. 77 lit. a)</w:t>
      </w:r>
      <w:r>
        <w:t xml:space="preserve"> Cod penal, presupus comisă împotriva sa. </w:t>
      </w:r>
    </w:p>
    <w:p w14:paraId="4395BB03" w14:textId="41725ACB" w:rsidR="0021477B" w:rsidRDefault="0021477B" w:rsidP="00CE77F7">
      <w:pPr>
        <w:spacing w:after="0"/>
        <w:ind w:firstLine="720"/>
        <w:jc w:val="both"/>
      </w:pPr>
      <w:r>
        <w:t xml:space="preserve">Potrivit contractului de asistență juridică seria IS/II_167068/2025 din data de 03.11.2025, încheiat de petent cu doamna avocat </w:t>
      </w:r>
      <w:r w:rsidR="00CE77F7">
        <w:t>A</w:t>
      </w:r>
      <w:r>
        <w:t xml:space="preserve">, obiectul acestuia îl reprezintă asistență juridică şi </w:t>
      </w:r>
      <w:r w:rsidRPr="00CE77F7">
        <w:t>reprezentare în dosarul nr. ####/99/2025/a1, respectiv</w:t>
      </w:r>
      <w:r>
        <w:t xml:space="preserve"> dosarul nr. ####/99/2025 (pe tot parcursul procesului penal), formulare şi constituire de parte civilă, fiind stabilit un onorariu avocaţial în valoare de 4.000 lei. </w:t>
      </w:r>
    </w:p>
    <w:p w14:paraId="62343C4D" w14:textId="5A1AB542" w:rsidR="0021477B" w:rsidRDefault="0021477B" w:rsidP="00CE77F7">
      <w:pPr>
        <w:spacing w:after="0"/>
        <w:ind w:firstLine="720"/>
        <w:jc w:val="both"/>
      </w:pPr>
      <w:r>
        <w:t xml:space="preserve">Aşadar, analizând prezenta cerere prin prisma actelor aflate la dosarul cauzei și a condițiilor reglementate de dispozițiile legale antemenționate, comisia constată că petentul se încadrează în categoria de victime prevăzute la art. 14 alin. 1 din lege, fiind victima unei presupuse tentative la infracţiunea de omor calificat, infracțiunea cercetată în dosarul penal nr. ####/99/2025 a fost săvârșită pe teritoriul României, procesul penal se desfășoară în #######, aflându-se pe rolul Tribunalului ####, petentul şi-a ales un apărător cu care a încheiat contract de asistenţă juridică, fiind, așadar, îndeplinite toate condiţiile pentru acordarea asistenţei juridice gratuite petentului </w:t>
      </w:r>
      <w:r w:rsidR="00CE77F7">
        <w:t>X</w:t>
      </w:r>
      <w:r>
        <w:t>.</w:t>
      </w:r>
    </w:p>
    <w:p w14:paraId="08FA4A7D" w14:textId="77777777" w:rsidR="0021477B" w:rsidRDefault="0021477B" w:rsidP="00CE77F7">
      <w:pPr>
        <w:spacing w:after="0"/>
        <w:ind w:firstLine="720"/>
        <w:jc w:val="both"/>
      </w:pPr>
      <w:r>
        <w:t>Cu privire la cuantumul sumei ce se acordă cu titlu de asistență juridică gratuită, comisia reține că dispozițiile art. 18 alin. 1 din lege nu reglementează o sumă standard la care orice victimă din cele prevăzute la art. 14 și art. 15 din lege are dreptul de plano, ci reglementează doar suma maximală până la care se poate acorda, stabilirea in concreto a cuantumului fiind în sarcina comisiei, care trebuie să țină cont de complexitatea cauzei, precum și de stadiul procesual în care intervine asistența juridică (suma maximală fiind prevăzută pentru tot procesul penal şi în faza de executare silită a hotărârii privind despăgubirile civile acordate).</w:t>
      </w:r>
    </w:p>
    <w:p w14:paraId="05086233" w14:textId="77777777" w:rsidR="0021477B" w:rsidRDefault="0021477B" w:rsidP="00CE77F7">
      <w:pPr>
        <w:spacing w:after="0"/>
        <w:ind w:firstLine="720"/>
        <w:jc w:val="both"/>
      </w:pPr>
      <w:r>
        <w:t xml:space="preserve">În continuare, ţinând cont de circumstanţele concrete ale cauzei în care se solicită acordarea asistenţei juridice gratuite (contractul de asistenţă juridică a fost încheiat în faza incipientă a camerei preliminare, cauza în ansamblul său are o complexitate sporită, numărul </w:t>
      </w:r>
      <w:r>
        <w:lastRenderedPageBreak/>
        <w:t xml:space="preserve">inculpaţilor este unul semnificativ), comisia reţine ca fiind justificat  în totalitate cuantumul sumei de 4.000 de lei cerute. </w:t>
      </w:r>
    </w:p>
    <w:p w14:paraId="2DABE844" w14:textId="3AD631DF" w:rsidR="0021477B" w:rsidRDefault="00CE77F7" w:rsidP="00CE77F7">
      <w:pPr>
        <w:spacing w:after="0"/>
        <w:ind w:firstLine="720"/>
        <w:jc w:val="both"/>
      </w:pPr>
      <w:r>
        <w:t>Față</w:t>
      </w:r>
      <w:r w:rsidR="0021477B">
        <w:t xml:space="preserve"> de cele mai sus expuse, comisia, în baza dispoziţiilor art. 14 şi urm. din Legea nr. 211/2004 privind unele măsuri pentru asigurarea informării, sprijinirii şi protecţiei victimelor infracţiunii, va admite cererea de acordare a asistenţei juridice gratuite formulată de petentul </w:t>
      </w:r>
      <w:r>
        <w:t>X</w:t>
      </w:r>
      <w:r w:rsidR="0021477B">
        <w:t xml:space="preserve">. </w:t>
      </w:r>
    </w:p>
    <w:p w14:paraId="65AC0342" w14:textId="3E7EDC39" w:rsidR="0021477B" w:rsidRDefault="0021477B" w:rsidP="00CE77F7">
      <w:pPr>
        <w:spacing w:after="0"/>
        <w:ind w:firstLine="720"/>
        <w:jc w:val="both"/>
      </w:pPr>
      <w:r>
        <w:t xml:space="preserve">În temeiul art. 18 alin. (3) din Legea nr. 211/2004, va dispune achitarea sumei de 4.000 lei stabilită în baza contractului de asistență juridică seria IS/II_167068/2025 din data de 03.11.2025 din bugetul de stat, prin bugetul Ministerului Justiției, către petentul ######## ##### ###### cu titlu de asistență juridică gratuită a victimelor unor infracțiuni, în dosarul nr. ####/99/2025 al Tribunalului ####, </w:t>
      </w:r>
      <w:bookmarkStart w:id="0" w:name="_Hlk224276739"/>
      <w:r>
        <w:t>pentru faza camerei preliminare,  etapa primei instanţei şi faza de apel</w:t>
      </w:r>
      <w:bookmarkEnd w:id="0"/>
      <w:r>
        <w:t>.</w:t>
      </w:r>
    </w:p>
    <w:p w14:paraId="1305EA8C" w14:textId="77777777" w:rsidR="0021477B" w:rsidRDefault="0021477B" w:rsidP="00CE77F7">
      <w:pPr>
        <w:spacing w:after="0"/>
        <w:ind w:firstLine="720"/>
        <w:jc w:val="center"/>
      </w:pPr>
      <w:r>
        <w:t>PENTRU ACESTE MOTIVE,</w:t>
      </w:r>
    </w:p>
    <w:p w14:paraId="6503C217" w14:textId="77777777" w:rsidR="0021477B" w:rsidRDefault="0021477B" w:rsidP="00CE77F7">
      <w:pPr>
        <w:spacing w:after="0"/>
        <w:ind w:firstLine="720"/>
        <w:jc w:val="center"/>
      </w:pPr>
      <w:r>
        <w:t>ÎN NUMELE LEGII,</w:t>
      </w:r>
    </w:p>
    <w:p w14:paraId="5C39E643" w14:textId="77777777" w:rsidR="0021477B" w:rsidRDefault="0021477B" w:rsidP="00CE77F7">
      <w:pPr>
        <w:spacing w:after="0"/>
        <w:ind w:firstLine="720"/>
        <w:jc w:val="center"/>
      </w:pPr>
      <w:r>
        <w:t>DISPUNE:</w:t>
      </w:r>
    </w:p>
    <w:p w14:paraId="3443867C" w14:textId="77777777" w:rsidR="0021477B" w:rsidRDefault="0021477B" w:rsidP="00CE77F7">
      <w:pPr>
        <w:spacing w:after="0"/>
        <w:ind w:firstLine="720"/>
        <w:jc w:val="both"/>
      </w:pPr>
    </w:p>
    <w:p w14:paraId="1D8B1D57" w14:textId="77777777" w:rsidR="0021477B" w:rsidRDefault="0021477B" w:rsidP="00CE77F7">
      <w:pPr>
        <w:spacing w:after="0"/>
        <w:ind w:firstLine="720"/>
        <w:jc w:val="both"/>
      </w:pPr>
      <w:r>
        <w:t>În baza dispoziţiilor art. 14 şi urm. din Legea nr. 211/2004, admite cererea de acordare a asistenţei juridice gratuite formulată de petentul ######## ##### ######, CNP #############, cu domiciliul în sat ######, #### ###### ###### ### ##, ####### ####, cu domiciliul procesual ales la Cabinet de Avocat ###### #####-########, situat în ########## ####, str. Tătăraşi nr. 72A, ####### ######### ####### ###. 18 alin. (3) din Legea nr. 211/2004, dispune achitarea sumei de 4.000 lei stabilită în baza contractului de asistență juridică seria IS/II_167068/2025 din data de 03.11.2025 din bugetul de stat, prin bugetul Ministerului Justiției, către petentul ######## ##### ###### cu titlu de asistență juridică gratuită a victimelor unor infracțiuni, în dosarul nr. ####/99/2025 al Tribunalului ####, pentru faza camerei preliminare,  etapa primei instanţei şi faza de apel.</w:t>
      </w:r>
    </w:p>
    <w:p w14:paraId="7CF1415B" w14:textId="77777777" w:rsidR="0021477B" w:rsidRDefault="0021477B" w:rsidP="00CE77F7">
      <w:pPr>
        <w:spacing w:after="0"/>
        <w:ind w:firstLine="720"/>
        <w:jc w:val="both"/>
      </w:pPr>
      <w:r>
        <w:t xml:space="preserve">Fără cale de atac. </w:t>
      </w:r>
    </w:p>
    <w:p w14:paraId="4E654D73" w14:textId="77777777" w:rsidR="0021477B" w:rsidRDefault="0021477B" w:rsidP="00CE77F7">
      <w:pPr>
        <w:spacing w:after="0"/>
        <w:ind w:firstLine="720"/>
        <w:jc w:val="both"/>
      </w:pPr>
      <w:r>
        <w:t>Pronunţată astăzi, 17 decembrie 2025, prin punerea soluţiei la dispoziţia petentului prin mijlocirea grefei instanţei.</w:t>
      </w:r>
    </w:p>
    <w:p w14:paraId="1F590554" w14:textId="77777777" w:rsidR="0021477B" w:rsidRDefault="0021477B" w:rsidP="00CE77F7">
      <w:pPr>
        <w:spacing w:after="0"/>
        <w:ind w:firstLine="720"/>
        <w:jc w:val="both"/>
      </w:pPr>
    </w:p>
    <w:p w14:paraId="4652627C" w14:textId="77777777" w:rsidR="0021477B" w:rsidRDefault="0021477B" w:rsidP="00CE77F7">
      <w:pPr>
        <w:spacing w:after="0"/>
        <w:ind w:firstLine="720"/>
        <w:jc w:val="both"/>
      </w:pPr>
      <w:r>
        <w:t>PREŞEDINTE,</w:t>
      </w:r>
      <w:r>
        <w:tab/>
      </w:r>
      <w:r>
        <w:tab/>
      </w:r>
      <w:r>
        <w:tab/>
      </w:r>
      <w:r>
        <w:tab/>
        <w:t xml:space="preserve">                                    JUDECĂTOR,</w:t>
      </w:r>
    </w:p>
    <w:p w14:paraId="441B3CE0" w14:textId="77777777" w:rsidR="0021477B" w:rsidRDefault="0021477B" w:rsidP="00CE77F7">
      <w:pPr>
        <w:spacing w:after="0"/>
        <w:ind w:firstLine="720"/>
        <w:jc w:val="both"/>
      </w:pPr>
    </w:p>
    <w:p w14:paraId="2AE955E5" w14:textId="77777777" w:rsidR="0021477B" w:rsidRDefault="0021477B" w:rsidP="00CE77F7">
      <w:pPr>
        <w:spacing w:after="0"/>
        <w:ind w:firstLine="720"/>
        <w:jc w:val="both"/>
      </w:pPr>
      <w:r>
        <w:t>Red. ## Tehnored. ####</w:t>
      </w:r>
    </w:p>
    <w:p w14:paraId="61FCE10A" w14:textId="5490FB78" w:rsidR="006E2CE5" w:rsidRDefault="0021477B" w:rsidP="00CE77F7">
      <w:pPr>
        <w:spacing w:after="0"/>
        <w:ind w:firstLine="720"/>
        <w:jc w:val="both"/>
      </w:pPr>
      <w:r>
        <w:t>2 ex./16.01.2026</w:t>
      </w:r>
    </w:p>
    <w:sectPr w:rsidR="006E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E1"/>
    <w:rsid w:val="000C0A9B"/>
    <w:rsid w:val="000D2576"/>
    <w:rsid w:val="000D6CD8"/>
    <w:rsid w:val="001A5EF6"/>
    <w:rsid w:val="00200542"/>
    <w:rsid w:val="0021477B"/>
    <w:rsid w:val="00256180"/>
    <w:rsid w:val="002B16D6"/>
    <w:rsid w:val="002C2868"/>
    <w:rsid w:val="003261F7"/>
    <w:rsid w:val="003C46DD"/>
    <w:rsid w:val="003D1E87"/>
    <w:rsid w:val="005112E1"/>
    <w:rsid w:val="0054397F"/>
    <w:rsid w:val="005B4D04"/>
    <w:rsid w:val="00610C2C"/>
    <w:rsid w:val="006A5FEC"/>
    <w:rsid w:val="006C79FC"/>
    <w:rsid w:val="006E2CE5"/>
    <w:rsid w:val="00756CC2"/>
    <w:rsid w:val="00851F41"/>
    <w:rsid w:val="008C61C9"/>
    <w:rsid w:val="00926AE4"/>
    <w:rsid w:val="00961F31"/>
    <w:rsid w:val="00971FA0"/>
    <w:rsid w:val="0099071C"/>
    <w:rsid w:val="009C7E57"/>
    <w:rsid w:val="00AF56E1"/>
    <w:rsid w:val="00AF58AE"/>
    <w:rsid w:val="00C20244"/>
    <w:rsid w:val="00C3223A"/>
    <w:rsid w:val="00CB096B"/>
    <w:rsid w:val="00CD67C8"/>
    <w:rsid w:val="00CE77F7"/>
    <w:rsid w:val="00D056EB"/>
    <w:rsid w:val="00E557A6"/>
    <w:rsid w:val="00EF50DB"/>
    <w:rsid w:val="00F76673"/>
    <w:rsid w:val="00FE1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F757"/>
  <w15:chartTrackingRefBased/>
  <w15:docId w15:val="{5E835AD6-834E-448A-B9B3-2D9627B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11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11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112E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112E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112E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112E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112E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112E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112E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112E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112E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112E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112E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112E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112E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112E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112E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112E1"/>
    <w:rPr>
      <w:rFonts w:eastAsiaTheme="majorEastAsia" w:cstheme="majorBidi"/>
      <w:color w:val="272727" w:themeColor="text1" w:themeTint="D8"/>
    </w:rPr>
  </w:style>
  <w:style w:type="paragraph" w:styleId="Titlu">
    <w:name w:val="Title"/>
    <w:basedOn w:val="Normal"/>
    <w:next w:val="Normal"/>
    <w:link w:val="TitluCaracter"/>
    <w:uiPriority w:val="10"/>
    <w:qFormat/>
    <w:rsid w:val="00511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112E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112E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112E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112E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112E1"/>
    <w:rPr>
      <w:i/>
      <w:iCs/>
      <w:color w:val="404040" w:themeColor="text1" w:themeTint="BF"/>
    </w:rPr>
  </w:style>
  <w:style w:type="paragraph" w:styleId="Listparagraf">
    <w:name w:val="List Paragraph"/>
    <w:basedOn w:val="Normal"/>
    <w:uiPriority w:val="34"/>
    <w:qFormat/>
    <w:rsid w:val="005112E1"/>
    <w:pPr>
      <w:ind w:left="720"/>
      <w:contextualSpacing/>
    </w:pPr>
  </w:style>
  <w:style w:type="character" w:styleId="Accentuareintens">
    <w:name w:val="Intense Emphasis"/>
    <w:basedOn w:val="Fontdeparagrafimplicit"/>
    <w:uiPriority w:val="21"/>
    <w:qFormat/>
    <w:rsid w:val="005112E1"/>
    <w:rPr>
      <w:i/>
      <w:iCs/>
      <w:color w:val="2F5496" w:themeColor="accent1" w:themeShade="BF"/>
    </w:rPr>
  </w:style>
  <w:style w:type="paragraph" w:styleId="Citatintens">
    <w:name w:val="Intense Quote"/>
    <w:basedOn w:val="Normal"/>
    <w:next w:val="Normal"/>
    <w:link w:val="CitatintensCaracter"/>
    <w:uiPriority w:val="30"/>
    <w:qFormat/>
    <w:rsid w:val="00511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112E1"/>
    <w:rPr>
      <w:i/>
      <w:iCs/>
      <w:color w:val="2F5496" w:themeColor="accent1" w:themeShade="BF"/>
    </w:rPr>
  </w:style>
  <w:style w:type="character" w:styleId="Referireintens">
    <w:name w:val="Intense Reference"/>
    <w:basedOn w:val="Fontdeparagrafimplicit"/>
    <w:uiPriority w:val="32"/>
    <w:qFormat/>
    <w:rsid w:val="00511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1103</Words>
  <Characters>6401</Characters>
  <Application>Microsoft Office Word</Application>
  <DocSecurity>0</DocSecurity>
  <Lines>53</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Voicu Corina</dc:creator>
  <cp:keywords/>
  <dc:description/>
  <cp:lastModifiedBy>Voicu Corina</cp:lastModifiedBy>
  <cp:revision>3</cp:revision>
  <dcterms:created xsi:type="dcterms:W3CDTF">2026-02-20T01:14:00Z</dcterms:created>
  <dcterms:modified xsi:type="dcterms:W3CDTF">2026-03-13T04:51:00Z</dcterms:modified>
</cp:coreProperties>
</file>